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DEFD" w14:textId="638C08D3" w:rsidR="00691157" w:rsidRDefault="00691157" w:rsidP="004E047E">
      <w:pPr>
        <w:rPr>
          <w:b/>
          <w:bCs/>
          <w:sz w:val="28"/>
          <w:szCs w:val="28"/>
        </w:rPr>
      </w:pPr>
      <w:r>
        <w:rPr>
          <w:noProof/>
        </w:rPr>
        <w:drawing>
          <wp:anchor distT="0" distB="0" distL="114300" distR="114300" simplePos="0" relativeHeight="251658242" behindDoc="0" locked="0" layoutInCell="1" allowOverlap="1" wp14:anchorId="5D4E7735" wp14:editId="41BC0877">
            <wp:simplePos x="0" y="0"/>
            <wp:positionH relativeFrom="column">
              <wp:posOffset>2603500</wp:posOffset>
            </wp:positionH>
            <wp:positionV relativeFrom="paragraph">
              <wp:posOffset>0</wp:posOffset>
            </wp:positionV>
            <wp:extent cx="1066800" cy="1066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rican Society of Hematology.jf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anchor>
        </w:drawing>
      </w:r>
      <w:r w:rsidR="00B27EE6">
        <w:rPr>
          <w:b/>
          <w:bCs/>
          <w:sz w:val="28"/>
          <w:szCs w:val="28"/>
        </w:rPr>
        <w:br w:type="textWrapping" w:clear="all"/>
      </w:r>
    </w:p>
    <w:p w14:paraId="30E74423" w14:textId="12A762CC" w:rsidR="004A3851" w:rsidRPr="00AD0264" w:rsidRDefault="00CF27EB" w:rsidP="00AB0AF5">
      <w:pPr>
        <w:rPr>
          <w:b/>
          <w:bCs/>
          <w:sz w:val="28"/>
          <w:szCs w:val="28"/>
        </w:rPr>
      </w:pPr>
      <w:r w:rsidRPr="00AD0264">
        <w:rPr>
          <w:b/>
          <w:bCs/>
          <w:sz w:val="28"/>
          <w:szCs w:val="28"/>
        </w:rPr>
        <w:t>ASH</w:t>
      </w:r>
      <w:r w:rsidR="004A3851" w:rsidRPr="00AD0264">
        <w:rPr>
          <w:b/>
          <w:bCs/>
          <w:sz w:val="28"/>
          <w:szCs w:val="28"/>
        </w:rPr>
        <w:t xml:space="preserve"> External Guideline</w:t>
      </w:r>
      <w:r w:rsidR="008027DA" w:rsidRPr="00AD0264">
        <w:rPr>
          <w:b/>
          <w:bCs/>
          <w:sz w:val="28"/>
          <w:szCs w:val="28"/>
        </w:rPr>
        <w:t>s</w:t>
      </w:r>
      <w:r w:rsidR="009F4A6F" w:rsidRPr="00AD0264">
        <w:rPr>
          <w:b/>
          <w:bCs/>
          <w:sz w:val="28"/>
          <w:szCs w:val="28"/>
        </w:rPr>
        <w:t xml:space="preserve"> Request Form</w:t>
      </w:r>
    </w:p>
    <w:p w14:paraId="342C960D" w14:textId="61CB1CAA" w:rsidR="00321EDB" w:rsidRDefault="00294DCE" w:rsidP="004E047E">
      <w:r>
        <w:t>T</w:t>
      </w:r>
      <w:r w:rsidR="00AE5144">
        <w:t>hank you for submitting your</w:t>
      </w:r>
      <w:r w:rsidR="00E975D8">
        <w:t xml:space="preserve"> </w:t>
      </w:r>
      <w:r w:rsidR="00AE5144">
        <w:t>clinical practice guidelines</w:t>
      </w:r>
      <w:r w:rsidR="000D3464">
        <w:t xml:space="preserve"> </w:t>
      </w:r>
      <w:r w:rsidR="00AE5144">
        <w:t>for review by the American Society of Hematology</w:t>
      </w:r>
      <w:r w:rsidR="00996953">
        <w:t xml:space="preserve"> (ASH)</w:t>
      </w:r>
      <w:r w:rsidR="00AE5144">
        <w:t>.</w:t>
      </w:r>
      <w:r w:rsidR="00C727D6">
        <w:t xml:space="preserve"> As</w:t>
      </w:r>
      <w:r w:rsidR="008067FB">
        <w:t xml:space="preserve"> of December 1, 2021, </w:t>
      </w:r>
      <w:r w:rsidR="00E229C0" w:rsidRPr="00E229C0">
        <w:t xml:space="preserve">ASH no longer </w:t>
      </w:r>
      <w:r w:rsidR="00C86D94">
        <w:t xml:space="preserve">offers </w:t>
      </w:r>
      <w:r w:rsidR="00E229C0" w:rsidRPr="00E229C0">
        <w:t>endorse</w:t>
      </w:r>
      <w:r w:rsidR="001469A5">
        <w:t>ment of guidelines</w:t>
      </w:r>
      <w:r w:rsidR="00E229C0" w:rsidRPr="00E229C0">
        <w:t xml:space="preserve"> </w:t>
      </w:r>
      <w:r w:rsidR="001469A5">
        <w:t>developed</w:t>
      </w:r>
      <w:r w:rsidR="00726AD7">
        <w:t xml:space="preserve"> </w:t>
      </w:r>
      <w:r w:rsidR="00E229C0" w:rsidRPr="00E229C0">
        <w:t>by other organizations. In</w:t>
      </w:r>
      <w:r w:rsidR="009668EB">
        <w:t xml:space="preserve"> lieu of endorsement</w:t>
      </w:r>
      <w:r w:rsidR="00167EC9">
        <w:t xml:space="preserve">, </w:t>
      </w:r>
      <w:r w:rsidR="00E229C0" w:rsidRPr="00E229C0">
        <w:t xml:space="preserve">ASH </w:t>
      </w:r>
      <w:r w:rsidR="00726AD7">
        <w:t>will review</w:t>
      </w:r>
      <w:r w:rsidR="00E229C0" w:rsidRPr="00E229C0">
        <w:t xml:space="preserve"> </w:t>
      </w:r>
      <w:r w:rsidR="00536862">
        <w:t xml:space="preserve">your </w:t>
      </w:r>
      <w:r w:rsidR="008555B9">
        <w:t>guidelines</w:t>
      </w:r>
      <w:r w:rsidR="0011028F">
        <w:t xml:space="preserve"> and</w:t>
      </w:r>
      <w:r w:rsidR="00E229C0" w:rsidRPr="00E229C0">
        <w:t xml:space="preserve"> </w:t>
      </w:r>
      <w:r w:rsidR="0011028F">
        <w:t>make a decision</w:t>
      </w:r>
      <w:r w:rsidR="00B461A7">
        <w:t xml:space="preserve"> </w:t>
      </w:r>
      <w:r w:rsidR="0011028F">
        <w:t xml:space="preserve">to </w:t>
      </w:r>
      <w:r w:rsidR="00E229C0" w:rsidRPr="00E229C0">
        <w:t xml:space="preserve">disseminate and/or </w:t>
      </w:r>
      <w:r w:rsidR="008067FB">
        <w:t>support the implementation of</w:t>
      </w:r>
      <w:r w:rsidR="00B461A7">
        <w:t xml:space="preserve"> the</w:t>
      </w:r>
      <w:r w:rsidR="00E229C0" w:rsidRPr="00E229C0">
        <w:t xml:space="preserve"> guidelines for ASH members</w:t>
      </w:r>
      <w:r w:rsidR="00F855F1">
        <w:t xml:space="preserve"> based on</w:t>
      </w:r>
      <w:r w:rsidR="00C964F3">
        <w:t xml:space="preserve"> ASH</w:t>
      </w:r>
      <w:r w:rsidR="00317240">
        <w:t xml:space="preserve">’s External </w:t>
      </w:r>
      <w:r w:rsidR="00601665">
        <w:t xml:space="preserve">Guidelines </w:t>
      </w:r>
      <w:r w:rsidR="0015447B">
        <w:t xml:space="preserve">DI </w:t>
      </w:r>
      <w:r w:rsidR="00601665">
        <w:t>Policy</w:t>
      </w:r>
      <w:r w:rsidR="00E229C0" w:rsidRPr="00E229C0">
        <w:t>. </w:t>
      </w:r>
    </w:p>
    <w:p w14:paraId="32B97CC5" w14:textId="64938003" w:rsidR="003230F4" w:rsidRDefault="00211B8A" w:rsidP="00AB0AF5">
      <w:r>
        <w:t>Questions i</w:t>
      </w:r>
      <w:r w:rsidR="005B11EE">
        <w:t>n</w:t>
      </w:r>
      <w:r>
        <w:t xml:space="preserve"> this form were derived from the </w:t>
      </w:r>
      <w:hyperlink r:id="rId13" w:history="1">
        <w:r w:rsidR="005B11EE" w:rsidRPr="00AE6E1E">
          <w:rPr>
            <w:rStyle w:val="Hyperlink"/>
          </w:rPr>
          <w:t>Institute of Medicine</w:t>
        </w:r>
        <w:r w:rsidR="003A2115" w:rsidRPr="00AE6E1E">
          <w:rPr>
            <w:rStyle w:val="Hyperlink"/>
          </w:rPr>
          <w:t>’</w:t>
        </w:r>
        <w:r w:rsidR="005B11EE" w:rsidRPr="00AE6E1E">
          <w:rPr>
            <w:rStyle w:val="Hyperlink"/>
          </w:rPr>
          <w:t>s</w:t>
        </w:r>
        <w:r w:rsidR="00F915D5" w:rsidRPr="00AE6E1E">
          <w:rPr>
            <w:rStyle w:val="Hyperlink"/>
            <w:i/>
            <w:iCs/>
          </w:rPr>
          <w:t xml:space="preserve"> Clinical Practice Guidelines </w:t>
        </w:r>
        <w:r w:rsidR="00D66973" w:rsidRPr="00AE6E1E">
          <w:rPr>
            <w:rStyle w:val="Hyperlink"/>
            <w:i/>
            <w:iCs/>
          </w:rPr>
          <w:t>We</w:t>
        </w:r>
        <w:r w:rsidR="00326AFF" w:rsidRPr="00AE6E1E">
          <w:rPr>
            <w:rStyle w:val="Hyperlink"/>
            <w:i/>
            <w:iCs/>
          </w:rPr>
          <w:t xml:space="preserve"> Can</w:t>
        </w:r>
        <w:r w:rsidR="00D66973" w:rsidRPr="00AE6E1E">
          <w:rPr>
            <w:rStyle w:val="Hyperlink"/>
            <w:i/>
            <w:iCs/>
          </w:rPr>
          <w:t xml:space="preserve"> Trust</w:t>
        </w:r>
      </w:hyperlink>
      <w:r w:rsidR="00326AFF">
        <w:t xml:space="preserve"> standards. </w:t>
      </w:r>
      <w:r w:rsidR="00B63FDB">
        <w:t>ASH</w:t>
      </w:r>
      <w:r w:rsidR="00247A63">
        <w:t xml:space="preserve"> </w:t>
      </w:r>
      <w:r w:rsidR="00B63FDB">
        <w:t xml:space="preserve">is reviewing your guidelines against these standards to judge whether your guidelines meet our threshold for dissemination/implementation. </w:t>
      </w:r>
      <w:r w:rsidR="00586C6C">
        <w:t>By completing the top portion of this form</w:t>
      </w:r>
      <w:r w:rsidR="00A509C6">
        <w:t xml:space="preserve"> (Part 1.)</w:t>
      </w:r>
      <w:r w:rsidR="00586C6C">
        <w:t>, you are attesting that</w:t>
      </w:r>
      <w:r w:rsidR="00A53F75">
        <w:t xml:space="preserve"> the </w:t>
      </w:r>
      <w:r w:rsidR="00490056">
        <w:t>guidelines</w:t>
      </w:r>
      <w:r w:rsidR="00A53F75">
        <w:t xml:space="preserve"> you</w:t>
      </w:r>
      <w:r w:rsidR="00FB493A">
        <w:t xml:space="preserve"> are submitting</w:t>
      </w:r>
      <w:r w:rsidR="00586C6C">
        <w:t xml:space="preserve"> </w:t>
      </w:r>
      <w:r w:rsidR="00913839">
        <w:t>adhere to</w:t>
      </w:r>
      <w:r w:rsidR="00CA5AED">
        <w:t xml:space="preserve"> IOM standards.</w:t>
      </w:r>
    </w:p>
    <w:p w14:paraId="4F288F2E" w14:textId="3FC2DA37" w:rsidR="00CD13DB" w:rsidRDefault="00C42349" w:rsidP="00AB0AF5">
      <w:r>
        <w:t>P</w:t>
      </w:r>
      <w:r w:rsidR="00C727D6">
        <w:t>lease be advised</w:t>
      </w:r>
      <w:r>
        <w:t xml:space="preserve"> that </w:t>
      </w:r>
      <w:r w:rsidR="00C727D6">
        <w:t xml:space="preserve">ASH is unable to review guidelines developed or funded by industry. </w:t>
      </w:r>
    </w:p>
    <w:p w14:paraId="61F33EDA" w14:textId="18786B0C" w:rsidR="00E229C0" w:rsidRPr="00E229C0" w:rsidRDefault="00EB0B33" w:rsidP="0C80655D">
      <w:r>
        <w:t>If you would like to proceed, please complete this form</w:t>
      </w:r>
      <w:r w:rsidR="004F5F63">
        <w:t xml:space="preserve"> and submit it </w:t>
      </w:r>
      <w:r w:rsidR="00D21965">
        <w:t>wit</w:t>
      </w:r>
      <w:r w:rsidR="00610B90">
        <w:t xml:space="preserve">h a </w:t>
      </w:r>
      <w:r w:rsidR="00536EFE">
        <w:t xml:space="preserve">final </w:t>
      </w:r>
      <w:r w:rsidR="00610B90">
        <w:t xml:space="preserve">copy of </w:t>
      </w:r>
      <w:r w:rsidR="00536EFE">
        <w:t xml:space="preserve">the guideline manuscript or </w:t>
      </w:r>
      <w:r w:rsidR="00412182">
        <w:t>the published guidelines</w:t>
      </w:r>
      <w:r w:rsidR="007E2ACF">
        <w:t xml:space="preserve"> </w:t>
      </w:r>
      <w:r>
        <w:t xml:space="preserve">to </w:t>
      </w:r>
      <w:hyperlink r:id="rId14" w:history="1">
        <w:r w:rsidR="7EDE74F9" w:rsidRPr="0C80655D">
          <w:rPr>
            <w:rStyle w:val="Hyperlink"/>
          </w:rPr>
          <w:t>quality@hematology.org</w:t>
        </w:r>
      </w:hyperlink>
      <w:r w:rsidR="007864C9">
        <w:t xml:space="preserve">. </w:t>
      </w:r>
    </w:p>
    <w:p w14:paraId="13AE8673" w14:textId="72D3E4A0" w:rsidR="00883988" w:rsidRDefault="00883988" w:rsidP="00AB0AF5"/>
    <w:p w14:paraId="45F6BED1" w14:textId="59B80944" w:rsidR="00F75948" w:rsidRDefault="00F75948" w:rsidP="00AB0AF5"/>
    <w:p w14:paraId="044867E6" w14:textId="68C68F23" w:rsidR="00F75948" w:rsidRDefault="00F75948" w:rsidP="00AB0AF5"/>
    <w:p w14:paraId="246E0E7A" w14:textId="2D2E3337" w:rsidR="00F75948" w:rsidRDefault="00F75948" w:rsidP="00AB0AF5"/>
    <w:p w14:paraId="606F971A" w14:textId="34049D48" w:rsidR="00F75948" w:rsidRDefault="00F75948" w:rsidP="00AB0AF5"/>
    <w:p w14:paraId="3012AF05" w14:textId="57D120D1" w:rsidR="00F75948" w:rsidRDefault="00F75948" w:rsidP="00AB0AF5"/>
    <w:p w14:paraId="0CE4CF24" w14:textId="40EB4A0E" w:rsidR="00F75948" w:rsidRDefault="00F75948" w:rsidP="00AB0AF5"/>
    <w:p w14:paraId="1D84DAD9" w14:textId="00E70D7C" w:rsidR="00F75948" w:rsidRDefault="00F75948" w:rsidP="00AB0AF5"/>
    <w:p w14:paraId="3AFD0D23" w14:textId="18EDCF4F" w:rsidR="00504C6B" w:rsidRDefault="00504C6B" w:rsidP="00AB0AF5"/>
    <w:p w14:paraId="7636D599" w14:textId="30AD4EDC" w:rsidR="00504C6B" w:rsidRDefault="00504C6B" w:rsidP="00AB0AF5"/>
    <w:p w14:paraId="03B72691" w14:textId="77777777" w:rsidR="00504C6B" w:rsidRDefault="00504C6B" w:rsidP="00AB0AF5"/>
    <w:p w14:paraId="19E06152" w14:textId="77777777" w:rsidR="00F75948" w:rsidRDefault="00F75948" w:rsidP="00AB0AF5"/>
    <w:p w14:paraId="6324889E" w14:textId="77777777" w:rsidR="00AE6E1E" w:rsidRDefault="00AE6E1E" w:rsidP="00AB0AF5"/>
    <w:p w14:paraId="157FF466" w14:textId="0271CF26" w:rsidR="000471B6" w:rsidRDefault="000471B6" w:rsidP="00AB0AF5">
      <w:r>
        <w:lastRenderedPageBreak/>
        <w:t xml:space="preserve">PART 1. To be completed by </w:t>
      </w:r>
      <w:r w:rsidR="001419F3">
        <w:t>s</w:t>
      </w:r>
      <w:r w:rsidR="00C74C1F">
        <w:t xml:space="preserve">ubmitting </w:t>
      </w:r>
      <w:r w:rsidR="001419F3">
        <w:t>o</w:t>
      </w:r>
      <w:r w:rsidR="00C74C1F">
        <w:t>rganization.</w:t>
      </w:r>
    </w:p>
    <w:p w14:paraId="75517620" w14:textId="244F3795" w:rsidR="004A3851" w:rsidRDefault="004A3851" w:rsidP="00AB0AF5">
      <w:r>
        <w:t>Organization</w:t>
      </w:r>
      <w:r w:rsidR="00D346D5">
        <w:t xml:space="preserve"> (Name and Website):</w:t>
      </w:r>
      <w:r>
        <w:t>____________</w:t>
      </w:r>
      <w:r w:rsidR="00007C02">
        <w:t>________________________________</w:t>
      </w:r>
      <w:r w:rsidR="00D346D5">
        <w:t>___</w:t>
      </w:r>
    </w:p>
    <w:p w14:paraId="38D8EAD0" w14:textId="113FC073" w:rsidR="002667CF" w:rsidRDefault="002667CF" w:rsidP="00AB0AF5">
      <w:r>
        <w:t>Contact</w:t>
      </w:r>
      <w:r w:rsidR="0013692B">
        <w:t xml:space="preserve"> of </w:t>
      </w:r>
      <w:r w:rsidR="00D448C3">
        <w:t>Person</w:t>
      </w:r>
      <w:r w:rsidR="00F25444">
        <w:t>(s)</w:t>
      </w:r>
      <w:r w:rsidR="007402B8">
        <w:t xml:space="preserve"> </w:t>
      </w:r>
      <w:r w:rsidR="00D448C3">
        <w:t>Submitting (Name</w:t>
      </w:r>
      <w:r w:rsidR="002D5147">
        <w:t>, Title</w:t>
      </w:r>
      <w:r w:rsidR="00C944B5">
        <w:t>, Email</w:t>
      </w:r>
      <w:r w:rsidR="00D448C3">
        <w:t>):_______________________________________</w:t>
      </w:r>
      <w:r w:rsidR="002D5147">
        <w:t>___</w:t>
      </w:r>
    </w:p>
    <w:p w14:paraId="5A7E33A1" w14:textId="54497F89" w:rsidR="004A3851" w:rsidRDefault="004A3851" w:rsidP="00AB0AF5">
      <w:r>
        <w:t>Title of the Guideline</w:t>
      </w:r>
      <w:r w:rsidR="006C792D">
        <w:t>s</w:t>
      </w:r>
      <w:r>
        <w:t>:___________</w:t>
      </w:r>
      <w:r w:rsidR="006C792D">
        <w:t>_______________________________________________________</w:t>
      </w:r>
    </w:p>
    <w:p w14:paraId="0E8032D1" w14:textId="4D88043B" w:rsidR="00591F0A" w:rsidRDefault="00591F0A" w:rsidP="00AB0AF5">
      <w:r w:rsidRPr="00A67ED0">
        <w:t xml:space="preserve">Link to </w:t>
      </w:r>
      <w:r w:rsidR="00E81246" w:rsidRPr="00A67ED0">
        <w:t>Publication</w:t>
      </w:r>
      <w:r w:rsidR="00D85115">
        <w:t xml:space="preserve"> (if applicable)</w:t>
      </w:r>
      <w:r w:rsidRPr="00A67ED0">
        <w:t>:_______________</w:t>
      </w:r>
      <w:r w:rsidR="00937967">
        <w:t>___________________________________________</w:t>
      </w:r>
    </w:p>
    <w:p w14:paraId="0D352206" w14:textId="3883CD24" w:rsidR="005D15C5" w:rsidRDefault="00735872" w:rsidP="00AB0AF5">
      <w:r>
        <w:t xml:space="preserve">Anticipated </w:t>
      </w:r>
      <w:r w:rsidR="005D15C5">
        <w:t>Date of Publication:_______________________________________</w:t>
      </w:r>
      <w:r w:rsidR="001C0A1E">
        <w:t>____</w:t>
      </w:r>
      <w:r w:rsidR="005D15C5">
        <w:t>_____________</w:t>
      </w:r>
      <w:r w:rsidR="002D5147">
        <w:t>_</w:t>
      </w:r>
      <w:r w:rsidR="005D15C5">
        <w:t>__</w:t>
      </w:r>
    </w:p>
    <w:p w14:paraId="27C61EC1" w14:textId="3996DDBD" w:rsidR="00F35168" w:rsidRDefault="00147D02" w:rsidP="00AB0AF5">
      <w:r w:rsidRPr="007150E5">
        <w:t xml:space="preserve">Was an </w:t>
      </w:r>
      <w:r w:rsidR="00F35168" w:rsidRPr="007150E5">
        <w:t>ASH Member</w:t>
      </w:r>
      <w:r w:rsidR="00F962C5" w:rsidRPr="007150E5">
        <w:t>(s)</w:t>
      </w:r>
      <w:r w:rsidR="00F35168" w:rsidRPr="007150E5">
        <w:t xml:space="preserve"> appointed to this panel</w:t>
      </w:r>
      <w:r w:rsidR="00F11F07" w:rsidRPr="007150E5">
        <w:t>? If yes,</w:t>
      </w:r>
      <w:r w:rsidRPr="007150E5">
        <w:t xml:space="preserve"> name</w:t>
      </w:r>
      <w:r w:rsidR="00F11F07" w:rsidRPr="007150E5">
        <w:t xml:space="preserve"> and d</w:t>
      </w:r>
      <w:r w:rsidRPr="007150E5">
        <w:t>ate</w:t>
      </w:r>
      <w:r w:rsidR="00E02417" w:rsidRPr="007150E5">
        <w:t xml:space="preserve">: </w:t>
      </w:r>
      <w:r w:rsidRPr="007150E5">
        <w:t>_______________</w:t>
      </w:r>
      <w:r w:rsidR="00F962C5" w:rsidRPr="007150E5">
        <w:t>__________</w:t>
      </w:r>
      <w:r w:rsidR="00F11F07" w:rsidRPr="007150E5">
        <w:t>_</w:t>
      </w:r>
    </w:p>
    <w:p w14:paraId="44355861" w14:textId="6A7AE0E1" w:rsidR="00E24500" w:rsidRDefault="002A31E6" w:rsidP="00AB0AF5">
      <w:r>
        <w:t xml:space="preserve">Will the guidelines be </w:t>
      </w:r>
      <w:r w:rsidR="00E24500">
        <w:t>submit</w:t>
      </w:r>
      <w:r>
        <w:t>ted</w:t>
      </w:r>
      <w:r w:rsidR="00E24500">
        <w:t xml:space="preserve"> to</w:t>
      </w:r>
      <w:r w:rsidR="00382D8A">
        <w:t xml:space="preserve"> the</w:t>
      </w:r>
      <w:r w:rsidR="00E24500">
        <w:t xml:space="preserve"> </w:t>
      </w:r>
      <w:r w:rsidR="002D5147">
        <w:t>Guidelines International Network (</w:t>
      </w:r>
      <w:r w:rsidR="00E24500" w:rsidRPr="002B0593">
        <w:t>GIN</w:t>
      </w:r>
      <w:r w:rsidR="002D5147">
        <w:t>)</w:t>
      </w:r>
      <w:r w:rsidR="00237747">
        <w:t xml:space="preserve">, </w:t>
      </w:r>
      <w:r w:rsidR="00E24500" w:rsidRPr="002B0593">
        <w:t>ECRI</w:t>
      </w:r>
      <w:r w:rsidR="002D5147">
        <w:t xml:space="preserve"> Institute</w:t>
      </w:r>
      <w:r w:rsidR="00CD67F4">
        <w:t>,</w:t>
      </w:r>
      <w:r w:rsidR="00E22E27" w:rsidRPr="002B0593">
        <w:t xml:space="preserve"> or </w:t>
      </w:r>
      <w:r w:rsidR="002B0593">
        <w:t xml:space="preserve">any </w:t>
      </w:r>
      <w:r w:rsidR="00E22E27" w:rsidRPr="002B0593">
        <w:t>other</w:t>
      </w:r>
      <w:r w:rsidR="002B0593">
        <w:t xml:space="preserve"> guideline repository</w:t>
      </w:r>
      <w:r w:rsidR="00237747">
        <w:t xml:space="preserve"> (Y/N)</w:t>
      </w:r>
      <w:r w:rsidR="002B0593">
        <w:t>?___________</w:t>
      </w:r>
      <w:r w:rsidR="00382D8A">
        <w:t>_</w:t>
      </w:r>
      <w:r w:rsidR="002D5147">
        <w:t>______________________________________________</w:t>
      </w:r>
    </w:p>
    <w:p w14:paraId="4E5FDB3B" w14:textId="21709B74" w:rsidR="00A45D42" w:rsidRDefault="00A45D42" w:rsidP="00AB0AF5">
      <w:r>
        <w:t>If yes, date of submission or estimated date of submission?</w:t>
      </w:r>
      <w:r w:rsidR="009424AB">
        <w:t>___________________________________</w:t>
      </w:r>
      <w:r w:rsidR="0084553B">
        <w:t>_</w:t>
      </w:r>
      <w:r w:rsidR="009424AB">
        <w:t>_</w:t>
      </w:r>
    </w:p>
    <w:p w14:paraId="6693EFE3" w14:textId="0915B941" w:rsidR="007300FB" w:rsidRDefault="007300FB" w:rsidP="00AB0AF5">
      <w:r>
        <w:t xml:space="preserve">Was this guideline </w:t>
      </w:r>
      <w:r w:rsidR="00CB56AF">
        <w:t xml:space="preserve">directly </w:t>
      </w:r>
      <w:r>
        <w:t xml:space="preserve">funded </w:t>
      </w:r>
      <w:r w:rsidR="00CB56AF">
        <w:t>or developed by industry? (Y/N)____________________________</w:t>
      </w:r>
      <w:r w:rsidR="0084553B">
        <w:t>_</w:t>
      </w:r>
      <w:r w:rsidR="00CB56AF">
        <w:t>__</w:t>
      </w:r>
    </w:p>
    <w:p w14:paraId="65BCC4BD" w14:textId="77777777" w:rsidR="004A2C56" w:rsidRDefault="004A2C56" w:rsidP="00AB0AF5">
      <w:pPr>
        <w:rPr>
          <w:u w:val="single"/>
        </w:rPr>
      </w:pPr>
    </w:p>
    <w:p w14:paraId="5A8A99C2" w14:textId="2B07CFD4" w:rsidR="00DC2B26" w:rsidRPr="00E67464" w:rsidRDefault="00DC2B26" w:rsidP="00AB0AF5">
      <w:pPr>
        <w:rPr>
          <w:sz w:val="24"/>
          <w:szCs w:val="24"/>
          <w:u w:val="single"/>
        </w:rPr>
      </w:pPr>
      <w:r w:rsidRPr="00E67464">
        <w:rPr>
          <w:sz w:val="24"/>
          <w:szCs w:val="24"/>
          <w:u w:val="single"/>
        </w:rPr>
        <w:t>Relev</w:t>
      </w:r>
      <w:r w:rsidR="00001AB7" w:rsidRPr="00E67464">
        <w:rPr>
          <w:sz w:val="24"/>
          <w:szCs w:val="24"/>
          <w:u w:val="single"/>
        </w:rPr>
        <w:t>ancy to Hematology</w:t>
      </w:r>
    </w:p>
    <w:p w14:paraId="0AAB6F49" w14:textId="389C82E0" w:rsidR="00001AB7" w:rsidRDefault="00001AB7" w:rsidP="004E047E">
      <w:r>
        <w:t xml:space="preserve">Please </w:t>
      </w:r>
      <w:r w:rsidR="00BE4B95">
        <w:t xml:space="preserve">briefly </w:t>
      </w:r>
      <w:r>
        <w:t xml:space="preserve">describe </w:t>
      </w:r>
      <w:r w:rsidR="00BE4B95">
        <w:t>how your guidelines are relevant to hematologists</w:t>
      </w:r>
      <w:r w:rsidR="00495283">
        <w:t>.</w:t>
      </w:r>
    </w:p>
    <w:p w14:paraId="44AC93FF" w14:textId="600B9E3E" w:rsidR="004A3851" w:rsidRPr="00D62DC6" w:rsidRDefault="00495283" w:rsidP="00AB0AF5">
      <w:r>
        <w:rPr>
          <w:noProof/>
        </w:rPr>
        <mc:AlternateContent>
          <mc:Choice Requires="wps">
            <w:drawing>
              <wp:anchor distT="0" distB="0" distL="114300" distR="114300" simplePos="0" relativeHeight="251658240" behindDoc="0" locked="0" layoutInCell="1" allowOverlap="1" wp14:anchorId="48A544C3" wp14:editId="05D0FAEC">
                <wp:simplePos x="0" y="0"/>
                <wp:positionH relativeFrom="margin">
                  <wp:align>right</wp:align>
                </wp:positionH>
                <wp:positionV relativeFrom="paragraph">
                  <wp:posOffset>9525</wp:posOffset>
                </wp:positionV>
                <wp:extent cx="5930900" cy="9144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930900" cy="914400"/>
                        </a:xfrm>
                        <a:prstGeom prst="rect">
                          <a:avLst/>
                        </a:prstGeom>
                        <a:solidFill>
                          <a:schemeClr val="lt1"/>
                        </a:solidFill>
                        <a:ln w="6350">
                          <a:solidFill>
                            <a:prstClr val="black"/>
                          </a:solidFill>
                        </a:ln>
                      </wps:spPr>
                      <wps:txbx>
                        <w:txbxContent>
                          <w:p w14:paraId="4E1AF0A1" w14:textId="77777777" w:rsidR="00495283" w:rsidRDefault="004952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8A544C3">
                <v:stroke joinstyle="miter"/>
                <v:path gradientshapeok="t" o:connecttype="rect"/>
              </v:shapetype>
              <v:shape id="Text Box 1" style="position:absolute;margin-left:415.8pt;margin-top:.75pt;width:467pt;height:1in;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">
                <v:textbox>
                  <w:txbxContent>
                    <w:p w:rsidR="00495283" w:rsidRDefault="00495283" w14:paraId="4E1AF0A1" w14:textId="77777777"/>
                  </w:txbxContent>
                </v:textbox>
                <w10:wrap anchorx="margin"/>
              </v:shape>
            </w:pict>
          </mc:Fallback>
        </mc:AlternateContent>
      </w:r>
    </w:p>
    <w:p w14:paraId="11829B76" w14:textId="03ABA219" w:rsidR="004A3851" w:rsidRDefault="004A3851" w:rsidP="00AB0AF5">
      <w:pPr>
        <w:rPr>
          <w:u w:val="single"/>
        </w:rPr>
      </w:pPr>
      <w:r w:rsidRPr="004053CC">
        <w:rPr>
          <w:u w:val="single"/>
        </w:rPr>
        <w:t>Standards and Description</w:t>
      </w:r>
    </w:p>
    <w:p w14:paraId="6A7657B8" w14:textId="318B638C" w:rsidR="0020373B" w:rsidRDefault="0020373B" w:rsidP="00AB0AF5">
      <w:r w:rsidRPr="0020373B">
        <w:t>Please</w:t>
      </w:r>
      <w:r>
        <w:t xml:space="preserve"> include the page number in the guideline</w:t>
      </w:r>
      <w:r w:rsidR="00581C34">
        <w:t>s</w:t>
      </w:r>
      <w:r>
        <w:t xml:space="preserve"> </w:t>
      </w:r>
      <w:r w:rsidR="00EF003E">
        <w:t xml:space="preserve">where we can find additional information </w:t>
      </w:r>
      <w:r w:rsidR="000F04FB">
        <w:t xml:space="preserve">to support </w:t>
      </w:r>
      <w:r w:rsidR="0084423C">
        <w:t xml:space="preserve">your responses to </w:t>
      </w:r>
      <w:r w:rsidR="00EF003E">
        <w:t xml:space="preserve">each </w:t>
      </w:r>
      <w:r w:rsidR="0084423C">
        <w:t xml:space="preserve">of the </w:t>
      </w:r>
      <w:r w:rsidR="000F04FB">
        <w:t>question</w:t>
      </w:r>
      <w:r w:rsidR="0084423C">
        <w:t>s</w:t>
      </w:r>
      <w:r w:rsidR="00EF003E">
        <w:t xml:space="preserve"> below. </w:t>
      </w:r>
    </w:p>
    <w:p w14:paraId="7C277D1C" w14:textId="77777777" w:rsidR="0057643F" w:rsidRDefault="0057643F" w:rsidP="00AB0AF5">
      <w:pPr>
        <w:rPr>
          <w:b/>
          <w:bCs/>
          <w:sz w:val="24"/>
          <w:szCs w:val="24"/>
        </w:rPr>
      </w:pPr>
    </w:p>
    <w:p w14:paraId="4B76AF86" w14:textId="11C6368D" w:rsidR="00D84E51" w:rsidRDefault="00E67464" w:rsidP="00AB0AF5">
      <w:pPr>
        <w:rPr>
          <w:b/>
          <w:bCs/>
          <w:sz w:val="24"/>
          <w:szCs w:val="24"/>
        </w:rPr>
      </w:pPr>
      <w:r w:rsidRPr="00E67464">
        <w:rPr>
          <w:b/>
          <w:bCs/>
          <w:sz w:val="24"/>
          <w:szCs w:val="24"/>
        </w:rPr>
        <w:t>Categories from IOM</w:t>
      </w:r>
    </w:p>
    <w:p w14:paraId="59AFFEC6" w14:textId="01878771" w:rsidR="000B08DB" w:rsidRPr="000B08DB" w:rsidRDefault="000B08DB" w:rsidP="004E047E">
      <w:pPr>
        <w:rPr>
          <w:sz w:val="24"/>
          <w:szCs w:val="24"/>
        </w:rPr>
      </w:pPr>
      <w:r w:rsidRPr="000B08DB">
        <w:rPr>
          <w:sz w:val="24"/>
          <w:szCs w:val="24"/>
        </w:rPr>
        <w:t xml:space="preserve">Have you met each of these </w:t>
      </w:r>
      <w:hyperlink r:id="rId15" w:history="1">
        <w:r w:rsidR="00953327" w:rsidRPr="00953327">
          <w:rPr>
            <w:rStyle w:val="Hyperlink"/>
            <w:sz w:val="24"/>
            <w:szCs w:val="24"/>
          </w:rPr>
          <w:t>IOM</w:t>
        </w:r>
      </w:hyperlink>
      <w:r w:rsidR="00953327">
        <w:rPr>
          <w:sz w:val="24"/>
          <w:szCs w:val="24"/>
        </w:rPr>
        <w:t xml:space="preserve"> </w:t>
      </w:r>
      <w:r w:rsidR="00AC118D">
        <w:rPr>
          <w:sz w:val="24"/>
          <w:szCs w:val="24"/>
        </w:rPr>
        <w:t>standards</w:t>
      </w:r>
      <w:r w:rsidRPr="000B08DB">
        <w:rPr>
          <w:sz w:val="24"/>
          <w:szCs w:val="24"/>
        </w:rPr>
        <w:t>?</w:t>
      </w:r>
    </w:p>
    <w:p w14:paraId="4C9F1C87" w14:textId="254BB2D6" w:rsidR="00D84E51" w:rsidRDefault="00336FA4" w:rsidP="0057643F">
      <w:pPr>
        <w:pStyle w:val="ListParagraph"/>
        <w:numPr>
          <w:ilvl w:val="0"/>
          <w:numId w:val="8"/>
        </w:numPr>
        <w:rPr>
          <w:rStyle w:val="markedcontent"/>
        </w:rPr>
      </w:pPr>
      <w:r w:rsidRPr="56454048">
        <w:rPr>
          <w:rStyle w:val="markedcontent"/>
        </w:rPr>
        <w:t>Establishing Transparency</w:t>
      </w:r>
      <w:r>
        <w:br/>
      </w:r>
      <w:r w:rsidR="301C662F" w:rsidRPr="0057643F">
        <w:rPr>
          <w:rStyle w:val="markedcontent"/>
          <w:i/>
          <w:iCs/>
        </w:rPr>
        <w:t>The process by which a CPH is developed and funded should be detailed explicitly and publicly accessible.</w:t>
      </w:r>
    </w:p>
    <w:p w14:paraId="717EE4DF" w14:textId="77777777" w:rsidR="00AE654E" w:rsidRDefault="00D3139B" w:rsidP="0057643F">
      <w:pPr>
        <w:pStyle w:val="Default"/>
        <w:ind w:left="720"/>
        <w:rPr>
          <w:sz w:val="22"/>
          <w:szCs w:val="22"/>
        </w:rPr>
      </w:pPr>
      <w:sdt>
        <w:sdtPr>
          <w:rPr>
            <w:sz w:val="22"/>
            <w:szCs w:val="22"/>
          </w:rPr>
          <w:id w:val="-832758285"/>
          <w14:checkbox>
            <w14:checked w14:val="0"/>
            <w14:checkedState w14:val="2612" w14:font="MS Gothic"/>
            <w14:uncheckedState w14:val="2610" w14:font="MS Gothic"/>
          </w14:checkbox>
        </w:sdtPr>
        <w:sdtEndPr/>
        <w:sdtContent>
          <w:r w:rsidR="00AE654E">
            <w:rPr>
              <w:rFonts w:ascii="MS Gothic" w:eastAsia="MS Gothic" w:hAnsi="MS Gothic" w:hint="eastAsia"/>
              <w:sz w:val="22"/>
              <w:szCs w:val="22"/>
            </w:rPr>
            <w:t>☐</w:t>
          </w:r>
        </w:sdtContent>
      </w:sdt>
      <w:r w:rsidR="00AE654E">
        <w:rPr>
          <w:sz w:val="22"/>
          <w:szCs w:val="22"/>
        </w:rPr>
        <w:t xml:space="preserve"> Yes</w:t>
      </w:r>
    </w:p>
    <w:p w14:paraId="2C1F30E7" w14:textId="77777777" w:rsidR="00AE654E" w:rsidRDefault="00D3139B" w:rsidP="0057643F">
      <w:pPr>
        <w:pStyle w:val="Default"/>
        <w:ind w:left="720"/>
        <w:rPr>
          <w:sz w:val="22"/>
          <w:szCs w:val="22"/>
        </w:rPr>
      </w:pPr>
      <w:sdt>
        <w:sdtPr>
          <w:rPr>
            <w:sz w:val="22"/>
            <w:szCs w:val="22"/>
          </w:rPr>
          <w:id w:val="1028067914"/>
          <w14:checkbox>
            <w14:checked w14:val="0"/>
            <w14:checkedState w14:val="2612" w14:font="MS Gothic"/>
            <w14:uncheckedState w14:val="2610" w14:font="MS Gothic"/>
          </w14:checkbox>
        </w:sdtPr>
        <w:sdtEndPr/>
        <w:sdtContent>
          <w:r w:rsidR="00AE654E">
            <w:rPr>
              <w:rFonts w:ascii="MS Gothic" w:eastAsia="MS Gothic" w:hAnsi="MS Gothic" w:hint="eastAsia"/>
              <w:sz w:val="22"/>
              <w:szCs w:val="22"/>
            </w:rPr>
            <w:t>☐</w:t>
          </w:r>
        </w:sdtContent>
      </w:sdt>
      <w:r w:rsidR="00AE654E">
        <w:rPr>
          <w:sz w:val="22"/>
          <w:szCs w:val="22"/>
        </w:rPr>
        <w:t xml:space="preserve"> No</w:t>
      </w:r>
    </w:p>
    <w:p w14:paraId="427A417B" w14:textId="77777777" w:rsidR="00AE654E" w:rsidRPr="00E67464" w:rsidRDefault="00AE654E" w:rsidP="00AB0AF5">
      <w:pPr>
        <w:rPr>
          <w:rStyle w:val="markedcontent"/>
        </w:rPr>
      </w:pPr>
    </w:p>
    <w:p w14:paraId="5ED8A55A" w14:textId="7C5CFA40" w:rsidR="005873E3" w:rsidRPr="0057643F" w:rsidRDefault="005873E3" w:rsidP="0057643F">
      <w:pPr>
        <w:pStyle w:val="ListParagraph"/>
        <w:numPr>
          <w:ilvl w:val="0"/>
          <w:numId w:val="8"/>
        </w:numPr>
        <w:rPr>
          <w:rStyle w:val="markedcontent"/>
          <w:i/>
          <w:iCs/>
        </w:rPr>
      </w:pPr>
      <w:r w:rsidRPr="56454048">
        <w:rPr>
          <w:rStyle w:val="markedcontent"/>
        </w:rPr>
        <w:t>Management of Conflict of Interest (COI)</w:t>
      </w:r>
      <w:r>
        <w:br/>
      </w:r>
      <w:r w:rsidR="59D8867D" w:rsidRPr="0057643F">
        <w:rPr>
          <w:rStyle w:val="markedcontent"/>
          <w:i/>
          <w:iCs/>
        </w:rPr>
        <w:t xml:space="preserve">Prior to the selection of the guideline development group, individuals being considered for membership should declare all interests and </w:t>
      </w:r>
      <w:r w:rsidR="7DB24289" w:rsidRPr="0057643F">
        <w:rPr>
          <w:rStyle w:val="markedcontent"/>
          <w:i/>
          <w:iCs/>
        </w:rPr>
        <w:t>activities</w:t>
      </w:r>
      <w:r w:rsidR="59D8867D" w:rsidRPr="0057643F">
        <w:rPr>
          <w:rStyle w:val="markedcontent"/>
          <w:i/>
          <w:iCs/>
        </w:rPr>
        <w:t xml:space="preserve"> potentially resulting in COI with development group activity, by written </w:t>
      </w:r>
      <w:r w:rsidR="7F2A9F63" w:rsidRPr="0057643F">
        <w:rPr>
          <w:rStyle w:val="markedcontent"/>
          <w:i/>
          <w:iCs/>
        </w:rPr>
        <w:t>disclosure</w:t>
      </w:r>
      <w:r w:rsidR="59D8867D" w:rsidRPr="0057643F">
        <w:rPr>
          <w:rStyle w:val="markedcontent"/>
          <w:i/>
          <w:iCs/>
        </w:rPr>
        <w:t xml:space="preserve"> to those convening the guideline development group.</w:t>
      </w:r>
      <w:r w:rsidR="50D25EAF" w:rsidRPr="0057643F">
        <w:rPr>
          <w:rStyle w:val="markedcontent"/>
          <w:i/>
          <w:iCs/>
        </w:rPr>
        <w:t xml:space="preserve"> Disclosures should reflect all current and planned commercial, non-commercial, </w:t>
      </w:r>
      <w:r w:rsidR="50D25EAF" w:rsidRPr="0057643F">
        <w:rPr>
          <w:rStyle w:val="markedcontent"/>
          <w:i/>
          <w:iCs/>
        </w:rPr>
        <w:lastRenderedPageBreak/>
        <w:t>intellectual, institutional, and patient-public activities pertinent to the potential scope of the CPH.</w:t>
      </w:r>
    </w:p>
    <w:p w14:paraId="5F03326A" w14:textId="77777777" w:rsidR="00AE654E" w:rsidRDefault="00D3139B" w:rsidP="0057643F">
      <w:pPr>
        <w:pStyle w:val="Default"/>
        <w:ind w:left="720"/>
        <w:rPr>
          <w:sz w:val="22"/>
          <w:szCs w:val="22"/>
        </w:rPr>
      </w:pPr>
      <w:sdt>
        <w:sdtPr>
          <w:rPr>
            <w:sz w:val="22"/>
            <w:szCs w:val="22"/>
          </w:rPr>
          <w:id w:val="630681997"/>
          <w14:checkbox>
            <w14:checked w14:val="0"/>
            <w14:checkedState w14:val="2612" w14:font="MS Gothic"/>
            <w14:uncheckedState w14:val="2610" w14:font="MS Gothic"/>
          </w14:checkbox>
        </w:sdtPr>
        <w:sdtEndPr/>
        <w:sdtContent>
          <w:r w:rsidR="00AE654E">
            <w:rPr>
              <w:rFonts w:ascii="MS Gothic" w:eastAsia="MS Gothic" w:hAnsi="MS Gothic" w:hint="eastAsia"/>
              <w:sz w:val="22"/>
              <w:szCs w:val="22"/>
            </w:rPr>
            <w:t>☐</w:t>
          </w:r>
        </w:sdtContent>
      </w:sdt>
      <w:r w:rsidR="00AE654E">
        <w:rPr>
          <w:sz w:val="22"/>
          <w:szCs w:val="22"/>
        </w:rPr>
        <w:t xml:space="preserve"> Yes</w:t>
      </w:r>
    </w:p>
    <w:p w14:paraId="18B1F03D" w14:textId="77777777" w:rsidR="00AE654E" w:rsidRDefault="00D3139B" w:rsidP="0057643F">
      <w:pPr>
        <w:pStyle w:val="Default"/>
        <w:ind w:left="720"/>
        <w:rPr>
          <w:sz w:val="22"/>
          <w:szCs w:val="22"/>
        </w:rPr>
      </w:pPr>
      <w:sdt>
        <w:sdtPr>
          <w:rPr>
            <w:sz w:val="22"/>
            <w:szCs w:val="22"/>
          </w:rPr>
          <w:id w:val="-1970428976"/>
          <w14:checkbox>
            <w14:checked w14:val="0"/>
            <w14:checkedState w14:val="2612" w14:font="MS Gothic"/>
            <w14:uncheckedState w14:val="2610" w14:font="MS Gothic"/>
          </w14:checkbox>
        </w:sdtPr>
        <w:sdtEndPr/>
        <w:sdtContent>
          <w:r w:rsidR="00AE654E">
            <w:rPr>
              <w:rFonts w:ascii="MS Gothic" w:eastAsia="MS Gothic" w:hAnsi="MS Gothic" w:hint="eastAsia"/>
              <w:sz w:val="22"/>
              <w:szCs w:val="22"/>
            </w:rPr>
            <w:t>☐</w:t>
          </w:r>
        </w:sdtContent>
      </w:sdt>
      <w:r w:rsidR="00AE654E">
        <w:rPr>
          <w:sz w:val="22"/>
          <w:szCs w:val="22"/>
        </w:rPr>
        <w:t xml:space="preserve"> No</w:t>
      </w:r>
    </w:p>
    <w:p w14:paraId="70A55C1F" w14:textId="77777777" w:rsidR="00AE654E" w:rsidRPr="00E67464" w:rsidRDefault="00AE654E" w:rsidP="00AB0AF5">
      <w:pPr>
        <w:rPr>
          <w:rStyle w:val="markedcontent"/>
        </w:rPr>
      </w:pPr>
    </w:p>
    <w:p w14:paraId="774DC66F" w14:textId="4AF57B21" w:rsidR="006311D2" w:rsidRDefault="006311D2" w:rsidP="0057643F">
      <w:pPr>
        <w:pStyle w:val="ListParagraph"/>
        <w:numPr>
          <w:ilvl w:val="0"/>
          <w:numId w:val="8"/>
        </w:numPr>
        <w:rPr>
          <w:rStyle w:val="markedcontent"/>
        </w:rPr>
      </w:pPr>
      <w:r w:rsidRPr="56454048">
        <w:rPr>
          <w:rStyle w:val="markedcontent"/>
        </w:rPr>
        <w:t>Disclosure of COIs within G</w:t>
      </w:r>
      <w:r w:rsidR="6D840501" w:rsidRPr="56454048">
        <w:rPr>
          <w:rStyle w:val="markedcontent"/>
        </w:rPr>
        <w:t>uideline Development Group</w:t>
      </w:r>
      <w:r>
        <w:br/>
      </w:r>
      <w:r w:rsidR="77CFDE47" w:rsidRPr="0057643F">
        <w:rPr>
          <w:rStyle w:val="markedcontent"/>
          <w:i/>
          <w:iCs/>
        </w:rPr>
        <w:t>All COI of each member should be reported and discussed by the prospective development group prior to the onset of work. Each member should explain how the COI could influence the CPG development process or specific recommendation.</w:t>
      </w:r>
    </w:p>
    <w:p w14:paraId="4FBDD50A" w14:textId="77777777" w:rsidR="00AE654E" w:rsidRDefault="00D3139B" w:rsidP="0057643F">
      <w:pPr>
        <w:pStyle w:val="Default"/>
        <w:ind w:left="720"/>
        <w:rPr>
          <w:sz w:val="22"/>
          <w:szCs w:val="22"/>
        </w:rPr>
      </w:pPr>
      <w:sdt>
        <w:sdtPr>
          <w:rPr>
            <w:sz w:val="22"/>
            <w:szCs w:val="22"/>
          </w:rPr>
          <w:id w:val="-1754503890"/>
          <w14:checkbox>
            <w14:checked w14:val="0"/>
            <w14:checkedState w14:val="2612" w14:font="MS Gothic"/>
            <w14:uncheckedState w14:val="2610" w14:font="MS Gothic"/>
          </w14:checkbox>
        </w:sdtPr>
        <w:sdtEndPr/>
        <w:sdtContent>
          <w:r w:rsidR="00AE654E">
            <w:rPr>
              <w:rFonts w:ascii="MS Gothic" w:eastAsia="MS Gothic" w:hAnsi="MS Gothic" w:hint="eastAsia"/>
              <w:sz w:val="22"/>
              <w:szCs w:val="22"/>
            </w:rPr>
            <w:t>☐</w:t>
          </w:r>
        </w:sdtContent>
      </w:sdt>
      <w:r w:rsidR="00AE654E">
        <w:rPr>
          <w:sz w:val="22"/>
          <w:szCs w:val="22"/>
        </w:rPr>
        <w:t xml:space="preserve"> Yes</w:t>
      </w:r>
    </w:p>
    <w:p w14:paraId="40A2D213" w14:textId="77777777" w:rsidR="00AE654E" w:rsidRDefault="00D3139B" w:rsidP="0057643F">
      <w:pPr>
        <w:pStyle w:val="Default"/>
        <w:ind w:left="720"/>
        <w:rPr>
          <w:sz w:val="22"/>
          <w:szCs w:val="22"/>
        </w:rPr>
      </w:pPr>
      <w:sdt>
        <w:sdtPr>
          <w:rPr>
            <w:sz w:val="22"/>
            <w:szCs w:val="22"/>
          </w:rPr>
          <w:id w:val="-576288502"/>
          <w14:checkbox>
            <w14:checked w14:val="0"/>
            <w14:checkedState w14:val="2612" w14:font="MS Gothic"/>
            <w14:uncheckedState w14:val="2610" w14:font="MS Gothic"/>
          </w14:checkbox>
        </w:sdtPr>
        <w:sdtEndPr/>
        <w:sdtContent>
          <w:r w:rsidR="00AE654E">
            <w:rPr>
              <w:rFonts w:ascii="MS Gothic" w:eastAsia="MS Gothic" w:hAnsi="MS Gothic" w:hint="eastAsia"/>
              <w:sz w:val="22"/>
              <w:szCs w:val="22"/>
            </w:rPr>
            <w:t>☐</w:t>
          </w:r>
        </w:sdtContent>
      </w:sdt>
      <w:r w:rsidR="00AE654E">
        <w:rPr>
          <w:sz w:val="22"/>
          <w:szCs w:val="22"/>
        </w:rPr>
        <w:t xml:space="preserve"> No</w:t>
      </w:r>
    </w:p>
    <w:p w14:paraId="17D118F0" w14:textId="77777777" w:rsidR="00AE654E" w:rsidRPr="00E67464" w:rsidRDefault="00AE654E" w:rsidP="00AB0AF5">
      <w:pPr>
        <w:rPr>
          <w:rStyle w:val="markedcontent"/>
        </w:rPr>
      </w:pPr>
    </w:p>
    <w:p w14:paraId="11E73FC2" w14:textId="3ED07060" w:rsidR="006311D2" w:rsidRPr="0057643F" w:rsidRDefault="006311D2" w:rsidP="0057643F">
      <w:pPr>
        <w:pStyle w:val="ListParagraph"/>
        <w:numPr>
          <w:ilvl w:val="0"/>
          <w:numId w:val="8"/>
        </w:numPr>
        <w:rPr>
          <w:rStyle w:val="markedcontent"/>
          <w:i/>
          <w:iCs/>
        </w:rPr>
      </w:pPr>
      <w:r w:rsidRPr="56454048">
        <w:rPr>
          <w:rStyle w:val="markedcontent"/>
        </w:rPr>
        <w:t>Divestment</w:t>
      </w:r>
      <w:r>
        <w:br/>
      </w:r>
      <w:r w:rsidR="78541069" w:rsidRPr="0057643F">
        <w:rPr>
          <w:rStyle w:val="markedcontent"/>
          <w:i/>
          <w:iCs/>
        </w:rPr>
        <w:t>Members should divest themselves of financial investments they or their family members have</w:t>
      </w:r>
      <w:r w:rsidR="0FE4D1D0" w:rsidRPr="0057643F">
        <w:rPr>
          <w:rStyle w:val="markedcontent"/>
          <w:i/>
          <w:iCs/>
        </w:rPr>
        <w:t xml:space="preserve"> in</w:t>
      </w:r>
      <w:r w:rsidR="78541069" w:rsidRPr="0057643F">
        <w:rPr>
          <w:rStyle w:val="markedcontent"/>
          <w:i/>
          <w:iCs/>
        </w:rPr>
        <w:t>, and not participate in marketing activities or adviso</w:t>
      </w:r>
      <w:r w:rsidR="717FCCCF" w:rsidRPr="0057643F">
        <w:rPr>
          <w:rStyle w:val="markedcontent"/>
          <w:i/>
          <w:iCs/>
        </w:rPr>
        <w:t xml:space="preserve">ry boards of, </w:t>
      </w:r>
      <w:r w:rsidR="13B30C22" w:rsidRPr="0057643F">
        <w:rPr>
          <w:rStyle w:val="markedcontent"/>
          <w:i/>
          <w:iCs/>
        </w:rPr>
        <w:t>entities whose interests could be affected by CPG recommendations.</w:t>
      </w:r>
    </w:p>
    <w:p w14:paraId="4AB5B362" w14:textId="77777777" w:rsidR="00AE654E" w:rsidRDefault="00D3139B" w:rsidP="0057643F">
      <w:pPr>
        <w:pStyle w:val="Default"/>
        <w:ind w:left="720"/>
        <w:rPr>
          <w:sz w:val="22"/>
          <w:szCs w:val="22"/>
        </w:rPr>
      </w:pPr>
      <w:sdt>
        <w:sdtPr>
          <w:rPr>
            <w:sz w:val="22"/>
            <w:szCs w:val="22"/>
          </w:rPr>
          <w:id w:val="-2079595203"/>
          <w14:checkbox>
            <w14:checked w14:val="0"/>
            <w14:checkedState w14:val="2612" w14:font="MS Gothic"/>
            <w14:uncheckedState w14:val="2610" w14:font="MS Gothic"/>
          </w14:checkbox>
        </w:sdtPr>
        <w:sdtEndPr/>
        <w:sdtContent>
          <w:r w:rsidR="00AE654E">
            <w:rPr>
              <w:rFonts w:ascii="MS Gothic" w:eastAsia="MS Gothic" w:hAnsi="MS Gothic" w:hint="eastAsia"/>
              <w:sz w:val="22"/>
              <w:szCs w:val="22"/>
            </w:rPr>
            <w:t>☐</w:t>
          </w:r>
        </w:sdtContent>
      </w:sdt>
      <w:r w:rsidR="00AE654E">
        <w:rPr>
          <w:sz w:val="22"/>
          <w:szCs w:val="22"/>
        </w:rPr>
        <w:t xml:space="preserve"> Yes</w:t>
      </w:r>
    </w:p>
    <w:p w14:paraId="37AF904B" w14:textId="77777777" w:rsidR="00AE654E" w:rsidRDefault="00D3139B" w:rsidP="0057643F">
      <w:pPr>
        <w:pStyle w:val="Default"/>
        <w:ind w:left="720"/>
        <w:rPr>
          <w:sz w:val="22"/>
          <w:szCs w:val="22"/>
        </w:rPr>
      </w:pPr>
      <w:sdt>
        <w:sdtPr>
          <w:rPr>
            <w:sz w:val="22"/>
            <w:szCs w:val="22"/>
          </w:rPr>
          <w:id w:val="-1321423313"/>
          <w:placeholder>
            <w:docPart w:val="DefaultPlaceholder_1081868574"/>
          </w:placeholder>
          <w14:checkbox>
            <w14:checked w14:val="0"/>
            <w14:checkedState w14:val="2612" w14:font="MS Gothic"/>
            <w14:uncheckedState w14:val="2610" w14:font="MS Gothic"/>
          </w14:checkbox>
        </w:sdtPr>
        <w:sdtEndPr/>
        <w:sdtContent>
          <w:r w:rsidR="00AE654E">
            <w:rPr>
              <w:rFonts w:ascii="MS Gothic" w:eastAsia="MS Gothic" w:hAnsi="MS Gothic"/>
              <w:sz w:val="22"/>
              <w:szCs w:val="22"/>
            </w:rPr>
            <w:t>☐</w:t>
          </w:r>
        </w:sdtContent>
      </w:sdt>
      <w:r w:rsidR="00AE654E">
        <w:rPr>
          <w:sz w:val="22"/>
          <w:szCs w:val="22"/>
        </w:rPr>
        <w:t xml:space="preserve"> No</w:t>
      </w:r>
    </w:p>
    <w:p w14:paraId="42D76418" w14:textId="7D5B5924" w:rsidR="2679DAE6" w:rsidRDefault="2679DAE6" w:rsidP="0057643F">
      <w:pPr>
        <w:pStyle w:val="Default"/>
        <w:ind w:left="720"/>
        <w:rPr>
          <w:sz w:val="22"/>
          <w:szCs w:val="22"/>
        </w:rPr>
      </w:pPr>
      <w:r w:rsidRPr="56454048">
        <w:rPr>
          <w:rFonts w:ascii="MS Gothic" w:eastAsia="MS Gothic" w:hAnsi="MS Gothic"/>
          <w:sz w:val="22"/>
          <w:szCs w:val="22"/>
        </w:rPr>
        <w:t>☐</w:t>
      </w:r>
      <w:r w:rsidRPr="56454048">
        <w:rPr>
          <w:sz w:val="22"/>
          <w:szCs w:val="22"/>
        </w:rPr>
        <w:t xml:space="preserve"> N/A, COI policy excludes conflicts</w:t>
      </w:r>
    </w:p>
    <w:p w14:paraId="3EF45072" w14:textId="060DD065" w:rsidR="56454048" w:rsidRDefault="56454048" w:rsidP="00AB0AF5">
      <w:pPr>
        <w:pStyle w:val="Default"/>
        <w:rPr>
          <w:sz w:val="22"/>
          <w:szCs w:val="22"/>
        </w:rPr>
      </w:pPr>
    </w:p>
    <w:p w14:paraId="5F2461BB" w14:textId="77777777" w:rsidR="0057643F" w:rsidRDefault="0057643F" w:rsidP="00AB0AF5">
      <w:pPr>
        <w:rPr>
          <w:rStyle w:val="markedcontent"/>
        </w:rPr>
      </w:pPr>
    </w:p>
    <w:p w14:paraId="5F9D8D43" w14:textId="546E0261" w:rsidR="006311D2" w:rsidRPr="0057643F" w:rsidRDefault="00705A11" w:rsidP="0057643F">
      <w:pPr>
        <w:pStyle w:val="ListParagraph"/>
        <w:numPr>
          <w:ilvl w:val="0"/>
          <w:numId w:val="8"/>
        </w:numPr>
        <w:rPr>
          <w:rStyle w:val="markedcontent"/>
          <w:i/>
          <w:iCs/>
        </w:rPr>
      </w:pPr>
      <w:r w:rsidRPr="56454048">
        <w:rPr>
          <w:rStyle w:val="markedcontent"/>
        </w:rPr>
        <w:t>Exclusions</w:t>
      </w:r>
      <w:r>
        <w:br/>
      </w:r>
      <w:r w:rsidR="164B6834" w:rsidRPr="0057643F">
        <w:rPr>
          <w:rStyle w:val="markedcontent"/>
          <w:i/>
          <w:iCs/>
        </w:rPr>
        <w:t xml:space="preserve">Whenever possible, members should not have COI. In some </w:t>
      </w:r>
      <w:r w:rsidR="3C411215" w:rsidRPr="0057643F">
        <w:rPr>
          <w:rStyle w:val="markedcontent"/>
          <w:i/>
          <w:iCs/>
        </w:rPr>
        <w:t>instances</w:t>
      </w:r>
      <w:r w:rsidR="164B6834" w:rsidRPr="0057643F">
        <w:rPr>
          <w:rStyle w:val="markedcontent"/>
          <w:i/>
          <w:iCs/>
        </w:rPr>
        <w:t xml:space="preserve">, a guideline development group may not be able to perform its work without members who have COIs, such as relevant clinical specialists who receive a substantial portion of their </w:t>
      </w:r>
      <w:r w:rsidR="6CAF806D" w:rsidRPr="0057643F">
        <w:rPr>
          <w:rStyle w:val="markedcontent"/>
          <w:i/>
          <w:iCs/>
        </w:rPr>
        <w:t>income</w:t>
      </w:r>
      <w:r w:rsidR="164B6834" w:rsidRPr="0057643F">
        <w:rPr>
          <w:rStyle w:val="markedcontent"/>
          <w:i/>
          <w:iCs/>
        </w:rPr>
        <w:t xml:space="preserve"> from services pertinent to the CPG. </w:t>
      </w:r>
      <w:r w:rsidR="6954E026" w:rsidRPr="0057643F">
        <w:rPr>
          <w:rStyle w:val="markedcontent"/>
          <w:i/>
          <w:iCs/>
        </w:rPr>
        <w:t>Members with COIs should represent not more than a minority of the guideline development group. The chair or co-chairs should not be person(s) with COI. Funders who have no role in CPG development.</w:t>
      </w:r>
    </w:p>
    <w:p w14:paraId="077E5AE8" w14:textId="77777777" w:rsidR="00AE654E" w:rsidRDefault="00D3139B" w:rsidP="0057643F">
      <w:pPr>
        <w:pStyle w:val="Default"/>
        <w:ind w:left="720"/>
        <w:rPr>
          <w:sz w:val="22"/>
          <w:szCs w:val="22"/>
        </w:rPr>
      </w:pPr>
      <w:sdt>
        <w:sdtPr>
          <w:rPr>
            <w:sz w:val="22"/>
            <w:szCs w:val="22"/>
          </w:rPr>
          <w:id w:val="1274135486"/>
          <w14:checkbox>
            <w14:checked w14:val="0"/>
            <w14:checkedState w14:val="2612" w14:font="MS Gothic"/>
            <w14:uncheckedState w14:val="2610" w14:font="MS Gothic"/>
          </w14:checkbox>
        </w:sdtPr>
        <w:sdtEndPr/>
        <w:sdtContent>
          <w:r w:rsidR="00AE654E">
            <w:rPr>
              <w:rFonts w:ascii="MS Gothic" w:eastAsia="MS Gothic" w:hAnsi="MS Gothic" w:hint="eastAsia"/>
              <w:sz w:val="22"/>
              <w:szCs w:val="22"/>
            </w:rPr>
            <w:t>☐</w:t>
          </w:r>
        </w:sdtContent>
      </w:sdt>
      <w:r w:rsidR="00AE654E">
        <w:rPr>
          <w:sz w:val="22"/>
          <w:szCs w:val="22"/>
        </w:rPr>
        <w:t xml:space="preserve"> Yes</w:t>
      </w:r>
    </w:p>
    <w:p w14:paraId="15721A2D" w14:textId="77777777" w:rsidR="00AE654E" w:rsidRDefault="00D3139B" w:rsidP="0057643F">
      <w:pPr>
        <w:pStyle w:val="Default"/>
        <w:ind w:left="720"/>
        <w:rPr>
          <w:sz w:val="22"/>
          <w:szCs w:val="22"/>
        </w:rPr>
      </w:pPr>
      <w:sdt>
        <w:sdtPr>
          <w:rPr>
            <w:sz w:val="22"/>
            <w:szCs w:val="22"/>
          </w:rPr>
          <w:id w:val="-1466657339"/>
          <w14:checkbox>
            <w14:checked w14:val="0"/>
            <w14:checkedState w14:val="2612" w14:font="MS Gothic"/>
            <w14:uncheckedState w14:val="2610" w14:font="MS Gothic"/>
          </w14:checkbox>
        </w:sdtPr>
        <w:sdtEndPr/>
        <w:sdtContent>
          <w:r w:rsidR="00AE654E">
            <w:rPr>
              <w:rFonts w:ascii="MS Gothic" w:eastAsia="MS Gothic" w:hAnsi="MS Gothic" w:hint="eastAsia"/>
              <w:sz w:val="22"/>
              <w:szCs w:val="22"/>
            </w:rPr>
            <w:t>☐</w:t>
          </w:r>
        </w:sdtContent>
      </w:sdt>
      <w:r w:rsidR="00AE654E">
        <w:rPr>
          <w:sz w:val="22"/>
          <w:szCs w:val="22"/>
        </w:rPr>
        <w:t xml:space="preserve"> No</w:t>
      </w:r>
    </w:p>
    <w:p w14:paraId="0B250338" w14:textId="77777777" w:rsidR="00AE654E" w:rsidRPr="00E67464" w:rsidRDefault="00AE654E" w:rsidP="00AB0AF5">
      <w:pPr>
        <w:rPr>
          <w:rStyle w:val="markedcontent"/>
        </w:rPr>
      </w:pPr>
    </w:p>
    <w:p w14:paraId="32D2EEDE" w14:textId="5C49F324" w:rsidR="00AE654E" w:rsidRDefault="00705A11" w:rsidP="007373E1">
      <w:pPr>
        <w:pStyle w:val="ListParagraph"/>
        <w:numPr>
          <w:ilvl w:val="0"/>
          <w:numId w:val="8"/>
        </w:numPr>
      </w:pPr>
      <w:r w:rsidRPr="56454048">
        <w:rPr>
          <w:rStyle w:val="markedcontent"/>
        </w:rPr>
        <w:t>Guideline Development Group Composition</w:t>
      </w:r>
      <w:r w:rsidR="00504C6B">
        <w:br/>
      </w:r>
      <w:r w:rsidR="3B96ADF6" w:rsidRPr="7F813436">
        <w:rPr>
          <w:rStyle w:val="markedcontent"/>
          <w:i/>
          <w:iCs/>
        </w:rPr>
        <w:t>The guideline development group should be multidisciplinary and balanced, comprising a variety of methodological experts and clinicians, an</w:t>
      </w:r>
      <w:r w:rsidR="00D126E8" w:rsidRPr="7F813436">
        <w:rPr>
          <w:rStyle w:val="markedcontent"/>
          <w:i/>
          <w:iCs/>
        </w:rPr>
        <w:t>d</w:t>
      </w:r>
      <w:r w:rsidR="3B96ADF6" w:rsidRPr="7F813436">
        <w:rPr>
          <w:rStyle w:val="markedcontent"/>
          <w:i/>
          <w:iCs/>
        </w:rPr>
        <w:t xml:space="preserve"> populations expected to be affected by the CPH. Patient and public involv</w:t>
      </w:r>
      <w:r w:rsidR="35B449B4" w:rsidRPr="7F813436">
        <w:rPr>
          <w:rStyle w:val="markedcontent"/>
          <w:i/>
          <w:iCs/>
        </w:rPr>
        <w:t>ement should be facilitated by including (at least at the time of clinical question formulation and draft CPH review) a current</w:t>
      </w:r>
      <w:r w:rsidR="0E1DBC8A" w:rsidRPr="7F813436">
        <w:rPr>
          <w:rStyle w:val="markedcontent"/>
          <w:i/>
          <w:iCs/>
        </w:rPr>
        <w:t xml:space="preserve"> or former patient, and a patient advocate or patient/consumer organization representative in the guideline development group. Strategies to </w:t>
      </w:r>
      <w:r w:rsidR="465C0B57" w:rsidRPr="7F813436">
        <w:rPr>
          <w:rStyle w:val="markedcontent"/>
          <w:i/>
          <w:iCs/>
        </w:rPr>
        <w:t>increase</w:t>
      </w:r>
      <w:r w:rsidR="0E1DBC8A" w:rsidRPr="7F813436">
        <w:rPr>
          <w:rStyle w:val="markedcontent"/>
          <w:i/>
          <w:iCs/>
        </w:rPr>
        <w:t xml:space="preserve"> effective participation of patient and consumer representatives, including training in appraisal of evidence should be adopted by guideline development groups</w:t>
      </w:r>
      <w:r w:rsidR="48E7A9E9" w:rsidRPr="7F813436">
        <w:rPr>
          <w:rStyle w:val="markedcontent"/>
          <w:i/>
          <w:iCs/>
        </w:rPr>
        <w:t>.</w:t>
      </w:r>
      <w:r w:rsidR="00504C6B">
        <w:br/>
      </w:r>
      <w:r w:rsidR="00504C6B">
        <w:br/>
      </w:r>
      <w:sdt>
        <w:sdtPr>
          <w:rPr>
            <w:rFonts w:ascii="MS Gothic" w:eastAsia="MS Gothic" w:hAnsi="MS Gothic"/>
          </w:rPr>
          <w:id w:val="-1091002968"/>
          <w:placeholder>
            <w:docPart w:val="DefaultPlaceholder_1081868574"/>
          </w:placeholder>
          <w14:checkbox>
            <w14:checked w14:val="0"/>
            <w14:checkedState w14:val="2612" w14:font="MS Gothic"/>
            <w14:uncheckedState w14:val="2610" w14:font="MS Gothic"/>
          </w14:checkbox>
        </w:sdtPr>
        <w:sdtEndPr/>
        <w:sdtContent>
          <w:r w:rsidR="00AE654E" w:rsidRPr="007373E1">
            <w:rPr>
              <w:rFonts w:ascii="MS Gothic" w:eastAsia="MS Gothic" w:hAnsi="MS Gothic"/>
            </w:rPr>
            <w:t>☐</w:t>
          </w:r>
        </w:sdtContent>
      </w:sdt>
      <w:r w:rsidR="00AE654E">
        <w:t xml:space="preserve"> Yes</w:t>
      </w:r>
      <w:r w:rsidR="00504C6B">
        <w:br/>
      </w:r>
      <w:sdt>
        <w:sdtPr>
          <w:rPr>
            <w:rFonts w:ascii="MS Gothic" w:eastAsia="MS Gothic" w:hAnsi="MS Gothic"/>
          </w:rPr>
          <w:id w:val="-1695374547"/>
          <w:placeholder>
            <w:docPart w:val="DefaultPlaceholder_1081868574"/>
          </w:placeholder>
          <w14:checkbox>
            <w14:checked w14:val="0"/>
            <w14:checkedState w14:val="2612" w14:font="MS Gothic"/>
            <w14:uncheckedState w14:val="2610" w14:font="MS Gothic"/>
          </w14:checkbox>
        </w:sdtPr>
        <w:sdtEndPr/>
        <w:sdtContent>
          <w:r w:rsidR="00AE654E" w:rsidRPr="007373E1">
            <w:rPr>
              <w:rFonts w:ascii="MS Gothic" w:eastAsia="MS Gothic" w:hAnsi="MS Gothic"/>
            </w:rPr>
            <w:t>☐</w:t>
          </w:r>
        </w:sdtContent>
      </w:sdt>
      <w:r w:rsidR="00AE654E">
        <w:t xml:space="preserve"> No</w:t>
      </w:r>
      <w:sdt>
        <w:sdtPr>
          <w:id w:val="70423297"/>
          <w:placeholder>
            <w:docPart w:val="DefaultPlaceholder_1081868574"/>
          </w:placeholder>
          <w:showingPlcHdr/>
        </w:sdtPr>
        <w:sdtEndPr/>
        <w:sdtContent/>
      </w:sdt>
    </w:p>
    <w:p w14:paraId="77E67754" w14:textId="77777777" w:rsidR="00AE654E" w:rsidRPr="00E67464" w:rsidRDefault="00AE654E" w:rsidP="00AB0AF5">
      <w:pPr>
        <w:rPr>
          <w:rStyle w:val="markedcontent"/>
        </w:rPr>
      </w:pPr>
    </w:p>
    <w:p w14:paraId="4536802A" w14:textId="1A32D3EC" w:rsidR="00705A11" w:rsidRDefault="00705A11" w:rsidP="007373E1">
      <w:pPr>
        <w:pStyle w:val="ListParagraph"/>
        <w:numPr>
          <w:ilvl w:val="0"/>
          <w:numId w:val="8"/>
        </w:numPr>
        <w:rPr>
          <w:rStyle w:val="markedcontent"/>
        </w:rPr>
      </w:pPr>
      <w:r w:rsidRPr="56454048">
        <w:rPr>
          <w:rStyle w:val="markedcontent"/>
        </w:rPr>
        <w:t>Clinical Practice Guideline–Systematic Review Intersection</w:t>
      </w:r>
      <w:r>
        <w:br/>
      </w:r>
      <w:r w:rsidR="12EB4C31" w:rsidRPr="007373E1">
        <w:rPr>
          <w:rStyle w:val="markedcontent"/>
          <w:i/>
          <w:iCs/>
        </w:rPr>
        <w:t xml:space="preserve">CPG developers should use systematic reviews that meet standards set by the IOM’s Committee on Standards for Systematic Reviews of Comparative Effectiveness Research. </w:t>
      </w:r>
      <w:r w:rsidR="259ADD3B" w:rsidRPr="007373E1">
        <w:rPr>
          <w:rStyle w:val="markedcontent"/>
          <w:i/>
          <w:iCs/>
        </w:rPr>
        <w:t>When systematic reviews are conducted specifically to inform particular guidelines, the guideline development group and systematic review team should interact regarding the scope, approach, and output of both processes.</w:t>
      </w:r>
    </w:p>
    <w:p w14:paraId="29F1F2AB" w14:textId="77777777" w:rsidR="0022448D" w:rsidRDefault="00D3139B" w:rsidP="007373E1">
      <w:pPr>
        <w:pStyle w:val="Default"/>
        <w:ind w:left="720"/>
        <w:rPr>
          <w:sz w:val="22"/>
          <w:szCs w:val="22"/>
        </w:rPr>
      </w:pPr>
      <w:sdt>
        <w:sdtPr>
          <w:rPr>
            <w:sz w:val="22"/>
            <w:szCs w:val="22"/>
          </w:rPr>
          <w:id w:val="375438006"/>
          <w14:checkbox>
            <w14:checked w14:val="0"/>
            <w14:checkedState w14:val="2612" w14:font="MS Gothic"/>
            <w14:uncheckedState w14:val="2610" w14:font="MS Gothic"/>
          </w14:checkbox>
        </w:sdtPr>
        <w:sdtEndPr/>
        <w:sdtContent>
          <w:r w:rsidR="0022448D">
            <w:rPr>
              <w:rFonts w:ascii="MS Gothic" w:eastAsia="MS Gothic" w:hAnsi="MS Gothic" w:hint="eastAsia"/>
              <w:sz w:val="22"/>
              <w:szCs w:val="22"/>
            </w:rPr>
            <w:t>☐</w:t>
          </w:r>
        </w:sdtContent>
      </w:sdt>
      <w:r w:rsidR="0022448D">
        <w:rPr>
          <w:sz w:val="22"/>
          <w:szCs w:val="22"/>
        </w:rPr>
        <w:t xml:space="preserve"> Yes</w:t>
      </w:r>
    </w:p>
    <w:p w14:paraId="41F74BD5" w14:textId="77777777" w:rsidR="0022448D" w:rsidRDefault="00D3139B" w:rsidP="007373E1">
      <w:pPr>
        <w:pStyle w:val="Default"/>
        <w:ind w:left="720"/>
        <w:rPr>
          <w:sz w:val="22"/>
          <w:szCs w:val="22"/>
        </w:rPr>
      </w:pPr>
      <w:sdt>
        <w:sdtPr>
          <w:rPr>
            <w:sz w:val="22"/>
            <w:szCs w:val="22"/>
          </w:rPr>
          <w:id w:val="751937595"/>
          <w14:checkbox>
            <w14:checked w14:val="0"/>
            <w14:checkedState w14:val="2612" w14:font="MS Gothic"/>
            <w14:uncheckedState w14:val="2610" w14:font="MS Gothic"/>
          </w14:checkbox>
        </w:sdtPr>
        <w:sdtEndPr/>
        <w:sdtContent>
          <w:r w:rsidR="0022448D">
            <w:rPr>
              <w:rFonts w:ascii="MS Gothic" w:eastAsia="MS Gothic" w:hAnsi="MS Gothic" w:hint="eastAsia"/>
              <w:sz w:val="22"/>
              <w:szCs w:val="22"/>
            </w:rPr>
            <w:t>☐</w:t>
          </w:r>
        </w:sdtContent>
      </w:sdt>
      <w:r w:rsidR="0022448D">
        <w:rPr>
          <w:sz w:val="22"/>
          <w:szCs w:val="22"/>
        </w:rPr>
        <w:t xml:space="preserve"> No</w:t>
      </w:r>
    </w:p>
    <w:p w14:paraId="7FEEE768" w14:textId="77777777" w:rsidR="0022448D" w:rsidRPr="00E67464" w:rsidRDefault="0022448D" w:rsidP="00AB0AF5">
      <w:pPr>
        <w:rPr>
          <w:rStyle w:val="markedcontent"/>
        </w:rPr>
      </w:pPr>
    </w:p>
    <w:p w14:paraId="494DF94A" w14:textId="1D6F1391" w:rsidR="00300E5F" w:rsidRPr="007373E1" w:rsidRDefault="00300E5F" w:rsidP="007373E1">
      <w:pPr>
        <w:pStyle w:val="ListParagraph"/>
        <w:numPr>
          <w:ilvl w:val="0"/>
          <w:numId w:val="8"/>
        </w:numPr>
        <w:rPr>
          <w:rStyle w:val="markedcontent"/>
          <w:i/>
          <w:iCs/>
        </w:rPr>
      </w:pPr>
      <w:r w:rsidRPr="56454048">
        <w:rPr>
          <w:rStyle w:val="markedcontent"/>
        </w:rPr>
        <w:t>Establishing Evidence Foundations for and Rating Strength of Recommendations</w:t>
      </w:r>
      <w:r>
        <w:br/>
      </w:r>
      <w:r w:rsidR="34369818" w:rsidRPr="007373E1">
        <w:rPr>
          <w:rStyle w:val="markedcontent"/>
          <w:i/>
          <w:iCs/>
        </w:rPr>
        <w:t>For each recommendation, the following should be provided; an explanation of the reasoning underlying the recommendation including a) a clear description of potential benefits and harms, b) a summary of relevant available evidence and evidentiary gap</w:t>
      </w:r>
      <w:r w:rsidR="0506DC32" w:rsidRPr="007373E1">
        <w:rPr>
          <w:rStyle w:val="markedcontent"/>
          <w:i/>
          <w:iCs/>
        </w:rPr>
        <w:t>s, description of the quality including applicability, quantity including completeness, and consistency of the aggregate available evidence, d) an explanation of the part played by values, opinion, theory, and clinical experience in deriving the recommendation</w:t>
      </w:r>
      <w:r w:rsidR="7708DFD4" w:rsidRPr="007373E1">
        <w:rPr>
          <w:rStyle w:val="markedcontent"/>
          <w:i/>
          <w:iCs/>
        </w:rPr>
        <w:t xml:space="preserve">; a rating of the level of confidence in (certainty regarding) the evidence underpinning the recommendation; a rating of the strength of the recommendation in light of the preceding information; and a description and explanation of any differences of opinion regarding the recommendation. </w:t>
      </w:r>
    </w:p>
    <w:bookmarkStart w:id="0" w:name="_Hlk81864980"/>
    <w:p w14:paraId="35F1F26A" w14:textId="77777777" w:rsidR="0022448D" w:rsidRDefault="00D3139B" w:rsidP="007373E1">
      <w:pPr>
        <w:pStyle w:val="Default"/>
        <w:ind w:left="720"/>
        <w:rPr>
          <w:sz w:val="22"/>
          <w:szCs w:val="22"/>
        </w:rPr>
      </w:pPr>
      <w:sdt>
        <w:sdtPr>
          <w:rPr>
            <w:sz w:val="22"/>
            <w:szCs w:val="22"/>
          </w:rPr>
          <w:id w:val="-422952215"/>
          <w14:checkbox>
            <w14:checked w14:val="0"/>
            <w14:checkedState w14:val="2612" w14:font="MS Gothic"/>
            <w14:uncheckedState w14:val="2610" w14:font="MS Gothic"/>
          </w14:checkbox>
        </w:sdtPr>
        <w:sdtEndPr/>
        <w:sdtContent>
          <w:r w:rsidR="0022448D">
            <w:rPr>
              <w:rFonts w:ascii="MS Gothic" w:eastAsia="MS Gothic" w:hAnsi="MS Gothic" w:hint="eastAsia"/>
              <w:sz w:val="22"/>
              <w:szCs w:val="22"/>
            </w:rPr>
            <w:t>☐</w:t>
          </w:r>
        </w:sdtContent>
      </w:sdt>
      <w:r w:rsidR="0022448D">
        <w:rPr>
          <w:sz w:val="22"/>
          <w:szCs w:val="22"/>
        </w:rPr>
        <w:t xml:space="preserve"> Yes</w:t>
      </w:r>
    </w:p>
    <w:p w14:paraId="1DEDA945" w14:textId="77777777" w:rsidR="0022448D" w:rsidRDefault="00D3139B" w:rsidP="007373E1">
      <w:pPr>
        <w:pStyle w:val="Default"/>
        <w:ind w:left="720"/>
        <w:rPr>
          <w:sz w:val="22"/>
          <w:szCs w:val="22"/>
        </w:rPr>
      </w:pPr>
      <w:sdt>
        <w:sdtPr>
          <w:rPr>
            <w:sz w:val="22"/>
            <w:szCs w:val="22"/>
          </w:rPr>
          <w:id w:val="837432275"/>
          <w14:checkbox>
            <w14:checked w14:val="0"/>
            <w14:checkedState w14:val="2612" w14:font="MS Gothic"/>
            <w14:uncheckedState w14:val="2610" w14:font="MS Gothic"/>
          </w14:checkbox>
        </w:sdtPr>
        <w:sdtEndPr/>
        <w:sdtContent>
          <w:r w:rsidR="0022448D">
            <w:rPr>
              <w:rFonts w:ascii="MS Gothic" w:eastAsia="MS Gothic" w:hAnsi="MS Gothic" w:hint="eastAsia"/>
              <w:sz w:val="22"/>
              <w:szCs w:val="22"/>
            </w:rPr>
            <w:t>☐</w:t>
          </w:r>
        </w:sdtContent>
      </w:sdt>
      <w:r w:rsidR="0022448D">
        <w:rPr>
          <w:sz w:val="22"/>
          <w:szCs w:val="22"/>
        </w:rPr>
        <w:t xml:space="preserve"> No</w:t>
      </w:r>
    </w:p>
    <w:bookmarkEnd w:id="0"/>
    <w:p w14:paraId="37F5FFDE" w14:textId="77777777" w:rsidR="0022448D" w:rsidRPr="00E67464" w:rsidRDefault="0022448D" w:rsidP="00AB0AF5">
      <w:pPr>
        <w:rPr>
          <w:rStyle w:val="markedcontent"/>
        </w:rPr>
      </w:pPr>
    </w:p>
    <w:p w14:paraId="2DCBF320" w14:textId="59ABAE6C" w:rsidR="00300E5F" w:rsidRPr="007373E1" w:rsidRDefault="00300E5F" w:rsidP="007373E1">
      <w:pPr>
        <w:pStyle w:val="ListParagraph"/>
        <w:numPr>
          <w:ilvl w:val="0"/>
          <w:numId w:val="8"/>
        </w:numPr>
        <w:rPr>
          <w:rStyle w:val="markedcontent"/>
          <w:i/>
          <w:iCs/>
        </w:rPr>
      </w:pPr>
      <w:r w:rsidRPr="56454048">
        <w:rPr>
          <w:rStyle w:val="markedcontent"/>
        </w:rPr>
        <w:t>Articulation of Recommendations</w:t>
      </w:r>
      <w:r>
        <w:br/>
      </w:r>
      <w:proofErr w:type="spellStart"/>
      <w:r w:rsidR="1AE18C74" w:rsidRPr="007373E1">
        <w:rPr>
          <w:rStyle w:val="markedcontent"/>
          <w:i/>
          <w:iCs/>
        </w:rPr>
        <w:t>Recommendations</w:t>
      </w:r>
      <w:proofErr w:type="spellEnd"/>
      <w:r w:rsidR="1AE18C74" w:rsidRPr="007373E1">
        <w:rPr>
          <w:rStyle w:val="markedcontent"/>
          <w:i/>
          <w:iCs/>
        </w:rPr>
        <w:t xml:space="preserve"> should be articulated in a standardized form detailing precisely what the recommended action is, and under what circumstances it should be performed. Strong recommendations should be worded so that compliance with the recommendation(s) can be evaluated.</w:t>
      </w:r>
    </w:p>
    <w:p w14:paraId="64FB6FFC" w14:textId="77777777" w:rsidR="0022448D" w:rsidRDefault="00D3139B" w:rsidP="007373E1">
      <w:pPr>
        <w:pStyle w:val="Default"/>
        <w:ind w:left="720"/>
        <w:rPr>
          <w:sz w:val="22"/>
          <w:szCs w:val="22"/>
        </w:rPr>
      </w:pPr>
      <w:sdt>
        <w:sdtPr>
          <w:rPr>
            <w:sz w:val="22"/>
            <w:szCs w:val="22"/>
          </w:rPr>
          <w:id w:val="-1824887878"/>
          <w14:checkbox>
            <w14:checked w14:val="0"/>
            <w14:checkedState w14:val="2612" w14:font="MS Gothic"/>
            <w14:uncheckedState w14:val="2610" w14:font="MS Gothic"/>
          </w14:checkbox>
        </w:sdtPr>
        <w:sdtEndPr/>
        <w:sdtContent>
          <w:r w:rsidR="0022448D">
            <w:rPr>
              <w:rFonts w:ascii="MS Gothic" w:eastAsia="MS Gothic" w:hAnsi="MS Gothic" w:hint="eastAsia"/>
              <w:sz w:val="22"/>
              <w:szCs w:val="22"/>
            </w:rPr>
            <w:t>☐</w:t>
          </w:r>
        </w:sdtContent>
      </w:sdt>
      <w:r w:rsidR="0022448D">
        <w:rPr>
          <w:sz w:val="22"/>
          <w:szCs w:val="22"/>
        </w:rPr>
        <w:t xml:space="preserve"> Yes</w:t>
      </w:r>
    </w:p>
    <w:p w14:paraId="1D03FE7A" w14:textId="77777777" w:rsidR="0022448D" w:rsidRDefault="00D3139B" w:rsidP="007373E1">
      <w:pPr>
        <w:pStyle w:val="Default"/>
        <w:ind w:left="720"/>
        <w:rPr>
          <w:sz w:val="22"/>
          <w:szCs w:val="22"/>
        </w:rPr>
      </w:pPr>
      <w:sdt>
        <w:sdtPr>
          <w:rPr>
            <w:sz w:val="22"/>
            <w:szCs w:val="22"/>
          </w:rPr>
          <w:id w:val="166982721"/>
          <w14:checkbox>
            <w14:checked w14:val="0"/>
            <w14:checkedState w14:val="2612" w14:font="MS Gothic"/>
            <w14:uncheckedState w14:val="2610" w14:font="MS Gothic"/>
          </w14:checkbox>
        </w:sdtPr>
        <w:sdtEndPr/>
        <w:sdtContent>
          <w:r w:rsidR="0022448D">
            <w:rPr>
              <w:rFonts w:ascii="MS Gothic" w:eastAsia="MS Gothic" w:hAnsi="MS Gothic" w:hint="eastAsia"/>
              <w:sz w:val="22"/>
              <w:szCs w:val="22"/>
            </w:rPr>
            <w:t>☐</w:t>
          </w:r>
        </w:sdtContent>
      </w:sdt>
      <w:r w:rsidR="0022448D">
        <w:rPr>
          <w:sz w:val="22"/>
          <w:szCs w:val="22"/>
        </w:rPr>
        <w:t xml:space="preserve"> No</w:t>
      </w:r>
    </w:p>
    <w:p w14:paraId="7F67BBD2" w14:textId="77777777" w:rsidR="0022448D" w:rsidRPr="00E67464" w:rsidRDefault="0022448D" w:rsidP="00AB0AF5">
      <w:pPr>
        <w:rPr>
          <w:rStyle w:val="markedcontent"/>
        </w:rPr>
      </w:pPr>
    </w:p>
    <w:p w14:paraId="2EBC1D75" w14:textId="5A18C07F" w:rsidR="00F64D5A" w:rsidRPr="007373E1" w:rsidRDefault="00F64D5A" w:rsidP="007373E1">
      <w:pPr>
        <w:pStyle w:val="ListParagraph"/>
        <w:numPr>
          <w:ilvl w:val="0"/>
          <w:numId w:val="8"/>
        </w:numPr>
        <w:rPr>
          <w:rStyle w:val="markedcontent"/>
          <w:i/>
          <w:iCs/>
        </w:rPr>
      </w:pPr>
      <w:r w:rsidRPr="56454048">
        <w:rPr>
          <w:rStyle w:val="markedcontent"/>
        </w:rPr>
        <w:t>External Review</w:t>
      </w:r>
      <w:r>
        <w:br/>
      </w:r>
      <w:r w:rsidR="1500379F" w:rsidRPr="007373E1">
        <w:rPr>
          <w:rStyle w:val="markedcontent"/>
          <w:i/>
          <w:iCs/>
        </w:rPr>
        <w:t>External reviewers should comprise a full spectrum of relevant stakeholders, including scientific and clinical experts, organizations, agencies, patients, and representatives of the public. The authorship of external reviews submitted by individuals and/or organizations should be kept confidential unless that protection has been waived by the r</w:t>
      </w:r>
      <w:r w:rsidR="62274B4F" w:rsidRPr="007373E1">
        <w:rPr>
          <w:rStyle w:val="markedcontent"/>
          <w:i/>
          <w:iCs/>
        </w:rPr>
        <w:t xml:space="preserve">eviewer(s). The guideline development group should consider all external reviewer comments and keep a written record of the rationale for modifying or not modifying a CPH in response to </w:t>
      </w:r>
      <w:r w:rsidR="124A0202" w:rsidRPr="007373E1">
        <w:rPr>
          <w:rStyle w:val="markedcontent"/>
          <w:i/>
          <w:iCs/>
        </w:rPr>
        <w:t>reviewers</w:t>
      </w:r>
      <w:r w:rsidR="62274B4F" w:rsidRPr="007373E1">
        <w:rPr>
          <w:rStyle w:val="markedcontent"/>
          <w:i/>
          <w:iCs/>
        </w:rPr>
        <w:t xml:space="preserve">’ comments. A draft </w:t>
      </w:r>
      <w:r w:rsidR="62274B4F" w:rsidRPr="007373E1">
        <w:rPr>
          <w:rStyle w:val="markedcontent"/>
          <w:i/>
          <w:iCs/>
        </w:rPr>
        <w:lastRenderedPageBreak/>
        <w:t>of the CPH at the external review stage or immediately following it should be made available to the general public</w:t>
      </w:r>
      <w:r w:rsidR="0E1C9F77" w:rsidRPr="007373E1">
        <w:rPr>
          <w:rStyle w:val="markedcontent"/>
          <w:i/>
          <w:iCs/>
        </w:rPr>
        <w:t xml:space="preserve"> for comment. Reasonable notice of impending publication should be provided to interested public stakeholders.</w:t>
      </w:r>
    </w:p>
    <w:p w14:paraId="2EB0A665" w14:textId="77777777" w:rsidR="0022448D" w:rsidRDefault="00D3139B" w:rsidP="007373E1">
      <w:pPr>
        <w:pStyle w:val="Default"/>
        <w:ind w:left="720"/>
        <w:rPr>
          <w:sz w:val="22"/>
          <w:szCs w:val="22"/>
        </w:rPr>
      </w:pPr>
      <w:sdt>
        <w:sdtPr>
          <w:rPr>
            <w:sz w:val="22"/>
            <w:szCs w:val="22"/>
          </w:rPr>
          <w:id w:val="-1613054365"/>
          <w14:checkbox>
            <w14:checked w14:val="0"/>
            <w14:checkedState w14:val="2612" w14:font="MS Gothic"/>
            <w14:uncheckedState w14:val="2610" w14:font="MS Gothic"/>
          </w14:checkbox>
        </w:sdtPr>
        <w:sdtEndPr/>
        <w:sdtContent>
          <w:r w:rsidR="0022448D">
            <w:rPr>
              <w:rFonts w:ascii="MS Gothic" w:eastAsia="MS Gothic" w:hAnsi="MS Gothic" w:hint="eastAsia"/>
              <w:sz w:val="22"/>
              <w:szCs w:val="22"/>
            </w:rPr>
            <w:t>☐</w:t>
          </w:r>
        </w:sdtContent>
      </w:sdt>
      <w:r w:rsidR="0022448D">
        <w:rPr>
          <w:sz w:val="22"/>
          <w:szCs w:val="22"/>
        </w:rPr>
        <w:t xml:space="preserve"> Yes</w:t>
      </w:r>
    </w:p>
    <w:p w14:paraId="49EC39BF" w14:textId="77777777" w:rsidR="0022448D" w:rsidRDefault="00D3139B" w:rsidP="007373E1">
      <w:pPr>
        <w:pStyle w:val="Default"/>
        <w:ind w:left="720"/>
        <w:rPr>
          <w:sz w:val="22"/>
          <w:szCs w:val="22"/>
        </w:rPr>
      </w:pPr>
      <w:sdt>
        <w:sdtPr>
          <w:rPr>
            <w:sz w:val="22"/>
            <w:szCs w:val="22"/>
          </w:rPr>
          <w:id w:val="1021896695"/>
          <w14:checkbox>
            <w14:checked w14:val="0"/>
            <w14:checkedState w14:val="2612" w14:font="MS Gothic"/>
            <w14:uncheckedState w14:val="2610" w14:font="MS Gothic"/>
          </w14:checkbox>
        </w:sdtPr>
        <w:sdtEndPr/>
        <w:sdtContent>
          <w:r w:rsidR="0022448D">
            <w:rPr>
              <w:rFonts w:ascii="MS Gothic" w:eastAsia="MS Gothic" w:hAnsi="MS Gothic" w:hint="eastAsia"/>
              <w:sz w:val="22"/>
              <w:szCs w:val="22"/>
            </w:rPr>
            <w:t>☐</w:t>
          </w:r>
        </w:sdtContent>
      </w:sdt>
      <w:r w:rsidR="0022448D">
        <w:rPr>
          <w:sz w:val="22"/>
          <w:szCs w:val="22"/>
        </w:rPr>
        <w:t xml:space="preserve"> No</w:t>
      </w:r>
    </w:p>
    <w:p w14:paraId="4A418DE5" w14:textId="77777777" w:rsidR="0022448D" w:rsidRDefault="0022448D" w:rsidP="0020373B">
      <w:pPr>
        <w:jc w:val="both"/>
        <w:rPr>
          <w:rStyle w:val="markedcontent"/>
          <w:sz w:val="25"/>
          <w:szCs w:val="25"/>
        </w:rPr>
      </w:pPr>
    </w:p>
    <w:p w14:paraId="112B2E46" w14:textId="77777777" w:rsidR="00933924" w:rsidRDefault="00933924" w:rsidP="0020373B">
      <w:pPr>
        <w:jc w:val="both"/>
      </w:pPr>
    </w:p>
    <w:p w14:paraId="2ACC7667" w14:textId="77777777" w:rsidR="00504C6B" w:rsidRDefault="00504C6B" w:rsidP="0020373B">
      <w:pPr>
        <w:jc w:val="both"/>
      </w:pPr>
    </w:p>
    <w:p w14:paraId="60457C75" w14:textId="77777777" w:rsidR="008067FB" w:rsidRDefault="008067FB" w:rsidP="00832FBE"/>
    <w:p w14:paraId="61145D42" w14:textId="77777777" w:rsidR="008067FB" w:rsidRDefault="008067FB" w:rsidP="00832FBE"/>
    <w:p w14:paraId="77900CAE" w14:textId="77777777" w:rsidR="008067FB" w:rsidRDefault="008067FB" w:rsidP="00832FBE"/>
    <w:p w14:paraId="718C0D76" w14:textId="77777777" w:rsidR="008067FB" w:rsidRDefault="008067FB" w:rsidP="00832FBE"/>
    <w:p w14:paraId="3EE178C6" w14:textId="77777777" w:rsidR="008067FB" w:rsidRDefault="008067FB" w:rsidP="00832FBE"/>
    <w:p w14:paraId="26AEF818" w14:textId="77777777" w:rsidR="008067FB" w:rsidRDefault="008067FB" w:rsidP="00832FBE"/>
    <w:p w14:paraId="71085517" w14:textId="77777777" w:rsidR="008067FB" w:rsidRDefault="008067FB" w:rsidP="00832FBE"/>
    <w:p w14:paraId="30D7F7C5" w14:textId="77777777" w:rsidR="008067FB" w:rsidRDefault="008067FB" w:rsidP="00832FBE"/>
    <w:p w14:paraId="53C9A485" w14:textId="77777777" w:rsidR="008067FB" w:rsidRDefault="008067FB" w:rsidP="00832FBE"/>
    <w:p w14:paraId="55AFAC1C" w14:textId="77777777" w:rsidR="008067FB" w:rsidRDefault="008067FB" w:rsidP="00832FBE"/>
    <w:p w14:paraId="461B9F50" w14:textId="77777777" w:rsidR="008067FB" w:rsidRDefault="008067FB" w:rsidP="00832FBE"/>
    <w:p w14:paraId="32FDD0BF" w14:textId="77777777" w:rsidR="008067FB" w:rsidRDefault="008067FB" w:rsidP="00832FBE"/>
    <w:p w14:paraId="3D73420D" w14:textId="77777777" w:rsidR="008067FB" w:rsidRDefault="008067FB" w:rsidP="00832FBE"/>
    <w:p w14:paraId="388482A8" w14:textId="77777777" w:rsidR="008067FB" w:rsidRDefault="008067FB" w:rsidP="00832FBE"/>
    <w:p w14:paraId="4C909795" w14:textId="77777777" w:rsidR="008067FB" w:rsidRDefault="008067FB" w:rsidP="00832FBE"/>
    <w:p w14:paraId="37918DC8" w14:textId="77777777" w:rsidR="008067FB" w:rsidRDefault="008067FB" w:rsidP="00832FBE"/>
    <w:p w14:paraId="1CA86AEB" w14:textId="77777777" w:rsidR="008067FB" w:rsidRDefault="008067FB" w:rsidP="00832FBE"/>
    <w:p w14:paraId="04F6D0B2" w14:textId="77777777" w:rsidR="008067FB" w:rsidRDefault="008067FB" w:rsidP="00832FBE"/>
    <w:p w14:paraId="20C246AE" w14:textId="77777777" w:rsidR="008067FB" w:rsidRDefault="008067FB" w:rsidP="00832FBE"/>
    <w:p w14:paraId="1BD7BE98" w14:textId="77777777" w:rsidR="008067FB" w:rsidRDefault="008067FB" w:rsidP="00832FBE"/>
    <w:p w14:paraId="200D8722" w14:textId="77777777" w:rsidR="008067FB" w:rsidRDefault="008067FB" w:rsidP="00832FBE"/>
    <w:p w14:paraId="76BE8149" w14:textId="77777777" w:rsidR="008067FB" w:rsidRDefault="008067FB" w:rsidP="00832FBE"/>
    <w:p w14:paraId="1B981A12" w14:textId="67490EFE" w:rsidR="00832FBE" w:rsidRDefault="00832FBE" w:rsidP="00832FBE">
      <w:r>
        <w:lastRenderedPageBreak/>
        <w:t xml:space="preserve">PART </w:t>
      </w:r>
      <w:r w:rsidR="004C4734">
        <w:t>2</w:t>
      </w:r>
      <w:r>
        <w:t xml:space="preserve">. To be completed by </w:t>
      </w:r>
      <w:r w:rsidR="008067FB">
        <w:t xml:space="preserve">an </w:t>
      </w:r>
      <w:r w:rsidR="0047146F">
        <w:t>ASH</w:t>
      </w:r>
      <w:r w:rsidR="00AB0AF5">
        <w:t xml:space="preserve"> COQ member</w:t>
      </w:r>
      <w:r>
        <w:t>.</w:t>
      </w:r>
    </w:p>
    <w:p w14:paraId="7551C1D9" w14:textId="0F4B3EED" w:rsidR="00917DCC" w:rsidRDefault="00917DCC" w:rsidP="00832FBE">
      <w:r>
        <w:t xml:space="preserve"> Name</w:t>
      </w:r>
      <w:r w:rsidR="00E86A66">
        <w:t xml:space="preserve"> of Revi</w:t>
      </w:r>
      <w:r w:rsidR="00A22136">
        <w:t>e</w:t>
      </w:r>
      <w:r w:rsidR="00E86A66">
        <w:t>wer</w:t>
      </w:r>
      <w:r w:rsidR="00A22136">
        <w:t>:</w:t>
      </w:r>
      <w:r>
        <w:t>_______________________________________________</w:t>
      </w:r>
      <w:r w:rsidR="00A22136">
        <w:t>______________________</w:t>
      </w:r>
    </w:p>
    <w:p w14:paraId="759077BA" w14:textId="3D60CBBA" w:rsidR="00A22136" w:rsidRDefault="00A22136" w:rsidP="00A22136">
      <w:r>
        <w:t>Contact of Information (</w:t>
      </w:r>
      <w:r w:rsidR="0033078F">
        <w:t xml:space="preserve">Institution, </w:t>
      </w:r>
      <w:r>
        <w:t>Email):__________________________________________________</w:t>
      </w:r>
    </w:p>
    <w:p w14:paraId="5CAFDDAD" w14:textId="77777777" w:rsidR="00A22136" w:rsidRDefault="00A22136" w:rsidP="00832FBE"/>
    <w:p w14:paraId="58D756C8" w14:textId="0147F939" w:rsidR="0047146F" w:rsidRDefault="00A73A57" w:rsidP="009777FA">
      <w:pPr>
        <w:pStyle w:val="ListParagraph"/>
        <w:numPr>
          <w:ilvl w:val="0"/>
          <w:numId w:val="5"/>
        </w:numPr>
      </w:pPr>
      <w:r>
        <w:t>How relevant is this topic to hematology</w:t>
      </w:r>
      <w:r w:rsidR="00DE53F1">
        <w:t>?</w:t>
      </w:r>
    </w:p>
    <w:p w14:paraId="55696404" w14:textId="3BE793AA" w:rsidR="00D84E51" w:rsidRDefault="00DE53F1" w:rsidP="0020373B">
      <w:pPr>
        <w:jc w:val="both"/>
      </w:pPr>
      <w:r>
        <w:rPr>
          <w:noProof/>
        </w:rPr>
        <mc:AlternateContent>
          <mc:Choice Requires="wps">
            <w:drawing>
              <wp:anchor distT="0" distB="0" distL="114300" distR="114300" simplePos="0" relativeHeight="251660290" behindDoc="0" locked="0" layoutInCell="1" allowOverlap="1" wp14:anchorId="3E18ACCF" wp14:editId="53AA690D">
                <wp:simplePos x="0" y="0"/>
                <wp:positionH relativeFrom="margin">
                  <wp:posOffset>0</wp:posOffset>
                </wp:positionH>
                <wp:positionV relativeFrom="paragraph">
                  <wp:posOffset>-635</wp:posOffset>
                </wp:positionV>
                <wp:extent cx="5930900" cy="91440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5930900" cy="914400"/>
                        </a:xfrm>
                        <a:prstGeom prst="rect">
                          <a:avLst/>
                        </a:prstGeom>
                        <a:solidFill>
                          <a:schemeClr val="lt1"/>
                        </a:solidFill>
                        <a:ln w="6350">
                          <a:solidFill>
                            <a:prstClr val="black"/>
                          </a:solidFill>
                        </a:ln>
                      </wps:spPr>
                      <wps:txbx>
                        <w:txbxContent>
                          <w:p w14:paraId="0BB64C29" w14:textId="77777777" w:rsidR="00DE53F1" w:rsidRDefault="00DE53F1" w:rsidP="00DE53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 id="Text Box 4" style="position:absolute;left:0;text-align:left;margin-left:0;margin-top:-.05pt;width:467pt;height:1in;z-index:25166029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" w14:anchorId="3E18ACCF">
                <v:textbox>
                  <w:txbxContent>
                    <w:p w:rsidR="00DE53F1" w:rsidP="00DE53F1" w:rsidRDefault="00DE53F1" w14:paraId="0BB64C29" w14:textId="77777777"/>
                  </w:txbxContent>
                </v:textbox>
                <w10:wrap anchorx="margin"/>
              </v:shape>
            </w:pict>
          </mc:Fallback>
        </mc:AlternateContent>
      </w:r>
    </w:p>
    <w:p w14:paraId="6797E5D0" w14:textId="495857D2" w:rsidR="00D84E51" w:rsidRDefault="00D84E51" w:rsidP="0020373B">
      <w:pPr>
        <w:jc w:val="both"/>
      </w:pPr>
    </w:p>
    <w:p w14:paraId="5D2DE569" w14:textId="004A8325" w:rsidR="00D84E51" w:rsidRDefault="00D84E51" w:rsidP="0020373B">
      <w:pPr>
        <w:jc w:val="both"/>
      </w:pPr>
    </w:p>
    <w:p w14:paraId="4595D219" w14:textId="1FA9D0A4" w:rsidR="00F26B0C" w:rsidRDefault="00F26B0C" w:rsidP="0020373B">
      <w:pPr>
        <w:jc w:val="both"/>
      </w:pPr>
    </w:p>
    <w:p w14:paraId="67AF79EF" w14:textId="36F17950" w:rsidR="00F26B0C" w:rsidRDefault="00F26B0C" w:rsidP="7F342859">
      <w:pPr>
        <w:pStyle w:val="ListParagraph"/>
        <w:numPr>
          <w:ilvl w:val="0"/>
          <w:numId w:val="5"/>
        </w:numPr>
        <w:spacing w:line="254" w:lineRule="auto"/>
        <w:rPr>
          <w:lang w:eastAsia="en-CA"/>
        </w:rPr>
      </w:pPr>
      <w:r w:rsidRPr="7F342859">
        <w:rPr>
          <w:lang w:eastAsia="en-CA"/>
        </w:rPr>
        <w:t xml:space="preserve">Would guidelines present the opportunity to synergize with other strategic initiatives within the society? </w:t>
      </w:r>
    </w:p>
    <w:p w14:paraId="68C7B978" w14:textId="69854B31" w:rsidR="00DE3316" w:rsidRDefault="00DE3316" w:rsidP="00DE3316">
      <w:pPr>
        <w:spacing w:line="254" w:lineRule="auto"/>
        <w:rPr>
          <w:rFonts w:cstheme="minorHAnsi"/>
          <w:lang w:eastAsia="en-CA"/>
        </w:rPr>
      </w:pPr>
    </w:p>
    <w:p w14:paraId="39A276DC" w14:textId="77777777" w:rsidR="00940ACA" w:rsidRPr="00DE3316" w:rsidRDefault="00940ACA" w:rsidP="00DE3316">
      <w:pPr>
        <w:spacing w:line="254" w:lineRule="auto"/>
        <w:rPr>
          <w:rFonts w:cstheme="minorHAnsi"/>
          <w:lang w:eastAsia="en-CA"/>
        </w:rPr>
      </w:pPr>
    </w:p>
    <w:p w14:paraId="0AD130C1" w14:textId="101A3DD4" w:rsidR="002C3656" w:rsidRDefault="00B93226" w:rsidP="002C3656">
      <w:pPr>
        <w:pStyle w:val="ListParagraph"/>
        <w:numPr>
          <w:ilvl w:val="0"/>
          <w:numId w:val="5"/>
        </w:numPr>
        <w:spacing w:line="254" w:lineRule="auto"/>
        <w:rPr>
          <w:rFonts w:cstheme="minorHAnsi"/>
          <w:lang w:eastAsia="en-CA"/>
        </w:rPr>
      </w:pPr>
      <w:r>
        <w:rPr>
          <w:rFonts w:cstheme="minorHAnsi"/>
          <w:lang w:eastAsia="en-CA"/>
        </w:rPr>
        <w:t xml:space="preserve">Would guidelines address uncertainty regarding optimal practice or unexplained variation in </w:t>
      </w:r>
      <w:r w:rsidRPr="002C3656">
        <w:rPr>
          <w:rFonts w:cstheme="minorHAnsi"/>
          <w:lang w:eastAsia="en-CA"/>
        </w:rPr>
        <w:t>clinical practice?</w:t>
      </w:r>
      <w:r w:rsidR="00341514" w:rsidRPr="002C3656">
        <w:rPr>
          <w:rFonts w:cstheme="minorHAnsi"/>
          <w:lang w:eastAsia="en-CA"/>
        </w:rPr>
        <w:t xml:space="preserve"> </w:t>
      </w:r>
    </w:p>
    <w:p w14:paraId="1B972A84" w14:textId="77777777" w:rsidR="00940ACA" w:rsidRPr="00940ACA" w:rsidRDefault="00940ACA" w:rsidP="00940ACA">
      <w:pPr>
        <w:pStyle w:val="ListParagraph"/>
        <w:rPr>
          <w:rFonts w:cstheme="minorHAnsi"/>
          <w:lang w:eastAsia="en-CA"/>
        </w:rPr>
      </w:pPr>
    </w:p>
    <w:p w14:paraId="59C2A740" w14:textId="77777777" w:rsidR="00940ACA" w:rsidRPr="00940ACA" w:rsidRDefault="00940ACA" w:rsidP="00940ACA">
      <w:pPr>
        <w:spacing w:line="254" w:lineRule="auto"/>
        <w:rPr>
          <w:rFonts w:cstheme="minorHAnsi"/>
          <w:lang w:eastAsia="en-CA"/>
        </w:rPr>
      </w:pPr>
    </w:p>
    <w:p w14:paraId="1648039A" w14:textId="77777777" w:rsidR="002C3656" w:rsidRPr="002C3656" w:rsidRDefault="002C3656" w:rsidP="002C3656">
      <w:pPr>
        <w:pStyle w:val="ListParagraph"/>
        <w:rPr>
          <w:rFonts w:cstheme="minorHAnsi"/>
          <w:lang w:eastAsia="en-CA"/>
        </w:rPr>
      </w:pPr>
    </w:p>
    <w:p w14:paraId="673A4683" w14:textId="625C5261" w:rsidR="00B93226" w:rsidRPr="002C3656" w:rsidRDefault="00B93226" w:rsidP="7F342859">
      <w:pPr>
        <w:pStyle w:val="ListParagraph"/>
        <w:numPr>
          <w:ilvl w:val="0"/>
          <w:numId w:val="5"/>
        </w:numPr>
        <w:spacing w:line="254" w:lineRule="auto"/>
        <w:rPr>
          <w:lang w:eastAsia="en-CA"/>
        </w:rPr>
      </w:pPr>
      <w:r w:rsidRPr="7F342859">
        <w:rPr>
          <w:lang w:eastAsia="en-CA"/>
        </w:rPr>
        <w:t>Would guidelines address an underserved population or under-recognized health problem, i.e., potentially change clinical practice in ways that would improve health equity?</w:t>
      </w:r>
    </w:p>
    <w:p w14:paraId="473F0F3B" w14:textId="28B6AA85" w:rsidR="00F26B0C" w:rsidRDefault="00F26B0C" w:rsidP="002C3656">
      <w:pPr>
        <w:spacing w:line="254" w:lineRule="auto"/>
        <w:rPr>
          <w:rFonts w:cstheme="minorHAnsi"/>
          <w:lang w:eastAsia="en-CA"/>
        </w:rPr>
      </w:pPr>
    </w:p>
    <w:p w14:paraId="02B86692" w14:textId="77777777" w:rsidR="00940ACA" w:rsidRPr="002C3656" w:rsidRDefault="00940ACA" w:rsidP="002C3656">
      <w:pPr>
        <w:spacing w:line="254" w:lineRule="auto"/>
        <w:rPr>
          <w:rFonts w:cstheme="minorHAnsi"/>
          <w:lang w:eastAsia="en-CA"/>
        </w:rPr>
      </w:pPr>
    </w:p>
    <w:p w14:paraId="4B6E4655" w14:textId="112D0C5E" w:rsidR="005612F2" w:rsidRDefault="006C2856" w:rsidP="005612F2">
      <w:pPr>
        <w:pStyle w:val="ListParagraph"/>
        <w:numPr>
          <w:ilvl w:val="0"/>
          <w:numId w:val="5"/>
        </w:numPr>
        <w:jc w:val="both"/>
      </w:pPr>
      <w:r>
        <w:t xml:space="preserve">What impact do you think these guidelines will have </w:t>
      </w:r>
      <w:r w:rsidR="00786B1A">
        <w:t>on the field of hematology?</w:t>
      </w:r>
    </w:p>
    <w:p w14:paraId="453985DC" w14:textId="52511A58" w:rsidR="00786B1A" w:rsidRDefault="00786B1A" w:rsidP="00786B1A">
      <w:pPr>
        <w:pStyle w:val="ListParagraph"/>
        <w:jc w:val="both"/>
      </w:pPr>
      <w:r>
        <w:rPr>
          <w:rFonts w:ascii="Segoe UI Symbol" w:hAnsi="Segoe UI Symbol" w:cs="Segoe UI Symbol"/>
        </w:rPr>
        <w:t>☐</w:t>
      </w:r>
      <w:r>
        <w:t xml:space="preserve"> High</w:t>
      </w:r>
    </w:p>
    <w:p w14:paraId="08402F5E" w14:textId="41A12082" w:rsidR="00786B1A" w:rsidRDefault="00786B1A" w:rsidP="00786B1A">
      <w:pPr>
        <w:pStyle w:val="ListParagraph"/>
        <w:jc w:val="both"/>
      </w:pPr>
      <w:r>
        <w:rPr>
          <w:rFonts w:ascii="Segoe UI Symbol" w:hAnsi="Segoe UI Symbol" w:cs="Segoe UI Symbol"/>
        </w:rPr>
        <w:t>☐</w:t>
      </w:r>
      <w:r>
        <w:t xml:space="preserve"> Medium</w:t>
      </w:r>
    </w:p>
    <w:p w14:paraId="7738E865" w14:textId="0CFF96F1" w:rsidR="008D6186" w:rsidRDefault="008D6186" w:rsidP="008D6186">
      <w:pPr>
        <w:pStyle w:val="ListParagraph"/>
        <w:jc w:val="both"/>
      </w:pPr>
      <w:r>
        <w:rPr>
          <w:rFonts w:ascii="Segoe UI Symbol" w:hAnsi="Segoe UI Symbol" w:cs="Segoe UI Symbol"/>
        </w:rPr>
        <w:t>☐</w:t>
      </w:r>
      <w:r>
        <w:t xml:space="preserve"> Low</w:t>
      </w:r>
    </w:p>
    <w:p w14:paraId="2F63AD10" w14:textId="7BF3A92F" w:rsidR="008D6186" w:rsidRDefault="008D6186" w:rsidP="004A7CE3">
      <w:pPr>
        <w:ind w:firstLine="720"/>
        <w:jc w:val="both"/>
      </w:pPr>
      <w:r>
        <w:t>Please explain.</w:t>
      </w:r>
    </w:p>
    <w:p w14:paraId="79FB2EDE" w14:textId="5E8296DD" w:rsidR="002139B8" w:rsidRDefault="008D6186" w:rsidP="00940ACA">
      <w:pPr>
        <w:jc w:val="both"/>
      </w:pPr>
      <w:r>
        <w:rPr>
          <w:noProof/>
        </w:rPr>
        <mc:AlternateContent>
          <mc:Choice Requires="wps">
            <w:drawing>
              <wp:anchor distT="0" distB="0" distL="114300" distR="114300" simplePos="0" relativeHeight="251662338" behindDoc="0" locked="0" layoutInCell="1" allowOverlap="1" wp14:anchorId="6B9D4E76" wp14:editId="0CD7F6B0">
                <wp:simplePos x="0" y="0"/>
                <wp:positionH relativeFrom="margin">
                  <wp:posOffset>0</wp:posOffset>
                </wp:positionH>
                <wp:positionV relativeFrom="paragraph">
                  <wp:posOffset>-635</wp:posOffset>
                </wp:positionV>
                <wp:extent cx="5930900" cy="91440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5930900" cy="914400"/>
                        </a:xfrm>
                        <a:prstGeom prst="rect">
                          <a:avLst/>
                        </a:prstGeom>
                        <a:solidFill>
                          <a:schemeClr val="lt1"/>
                        </a:solidFill>
                        <a:ln w="6350">
                          <a:solidFill>
                            <a:prstClr val="black"/>
                          </a:solidFill>
                        </a:ln>
                      </wps:spPr>
                      <wps:txbx>
                        <w:txbxContent>
                          <w:p w14:paraId="3794CB6F" w14:textId="77777777" w:rsidR="008D6186" w:rsidRDefault="008D6186" w:rsidP="008D6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 id="Text Box 5" style="position:absolute;left:0;text-align:left;margin-left:0;margin-top:-.05pt;width:467pt;height:1in;z-index:25166233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" w14:anchorId="6B9D4E76">
                <v:textbox>
                  <w:txbxContent>
                    <w:p w:rsidR="008D6186" w:rsidP="008D6186" w:rsidRDefault="008D6186" w14:paraId="3794CB6F" w14:textId="77777777"/>
                  </w:txbxContent>
                </v:textbox>
                <w10:wrap anchorx="margin"/>
              </v:shape>
            </w:pict>
          </mc:Fallback>
        </mc:AlternateContent>
      </w:r>
    </w:p>
    <w:p w14:paraId="586D2464" w14:textId="0F1AC839" w:rsidR="00B713EC" w:rsidRDefault="00B713EC" w:rsidP="008E33E5">
      <w:pPr>
        <w:pStyle w:val="Default"/>
        <w:rPr>
          <w:sz w:val="22"/>
          <w:szCs w:val="22"/>
        </w:rPr>
      </w:pPr>
    </w:p>
    <w:p w14:paraId="2C247989" w14:textId="77777777" w:rsidR="00EA421A" w:rsidRDefault="00EA421A" w:rsidP="004A3851">
      <w:pPr>
        <w:pStyle w:val="Default"/>
        <w:rPr>
          <w:sz w:val="22"/>
          <w:szCs w:val="22"/>
        </w:rPr>
      </w:pPr>
    </w:p>
    <w:p w14:paraId="0E1E3188" w14:textId="77777777" w:rsidR="00697123" w:rsidRDefault="00697123" w:rsidP="004A3851">
      <w:pPr>
        <w:pStyle w:val="Default"/>
        <w:rPr>
          <w:sz w:val="22"/>
          <w:szCs w:val="22"/>
        </w:rPr>
      </w:pPr>
    </w:p>
    <w:p w14:paraId="6AD72333" w14:textId="33468B8A" w:rsidR="00C6550E" w:rsidRDefault="00C6550E" w:rsidP="00C6550E">
      <w:pPr>
        <w:tabs>
          <w:tab w:val="left" w:pos="1470"/>
        </w:tabs>
        <w:autoSpaceDE w:val="0"/>
        <w:autoSpaceDN w:val="0"/>
        <w:adjustRightInd w:val="0"/>
        <w:spacing w:after="0" w:line="240" w:lineRule="auto"/>
        <w:rPr>
          <w:rFonts w:ascii="Calibri-Bold" w:hAnsi="Calibri-Bold" w:cs="Calibri-Bold"/>
        </w:rPr>
      </w:pPr>
      <w:r>
        <w:rPr>
          <w:rFonts w:ascii="Calibri-Bold" w:hAnsi="Calibri-Bold" w:cs="Calibri-Bold"/>
        </w:rPr>
        <w:tab/>
      </w:r>
    </w:p>
    <w:p w14:paraId="1DD8E38B" w14:textId="77777777" w:rsidR="005E6B88" w:rsidRDefault="005E6B88" w:rsidP="0070132B">
      <w:pPr>
        <w:pStyle w:val="Default"/>
        <w:rPr>
          <w:sz w:val="22"/>
          <w:szCs w:val="22"/>
        </w:rPr>
      </w:pPr>
    </w:p>
    <w:p w14:paraId="24484BAA" w14:textId="77777777" w:rsidR="004A3851" w:rsidRDefault="004A3851" w:rsidP="004A3851"/>
    <w:sectPr w:rsidR="004A385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F805" w14:textId="77777777" w:rsidR="00D3139B" w:rsidRDefault="00D3139B" w:rsidP="00D8551E">
      <w:pPr>
        <w:spacing w:after="0" w:line="240" w:lineRule="auto"/>
      </w:pPr>
      <w:r>
        <w:separator/>
      </w:r>
    </w:p>
  </w:endnote>
  <w:endnote w:type="continuationSeparator" w:id="0">
    <w:p w14:paraId="68750040" w14:textId="77777777" w:rsidR="00D3139B" w:rsidRDefault="00D3139B" w:rsidP="00D8551E">
      <w:pPr>
        <w:spacing w:after="0" w:line="240" w:lineRule="auto"/>
      </w:pPr>
      <w:r>
        <w:continuationSeparator/>
      </w:r>
    </w:p>
  </w:endnote>
  <w:endnote w:type="continuationNotice" w:id="1">
    <w:p w14:paraId="2E5B5430" w14:textId="77777777" w:rsidR="00D3139B" w:rsidRDefault="00D31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Bold">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385089"/>
      <w:docPartObj>
        <w:docPartGallery w:val="Page Numbers (Bottom of Page)"/>
        <w:docPartUnique/>
      </w:docPartObj>
    </w:sdtPr>
    <w:sdtEndPr>
      <w:rPr>
        <w:noProof/>
      </w:rPr>
    </w:sdtEndPr>
    <w:sdtContent>
      <w:p w14:paraId="33286B23" w14:textId="728D8778" w:rsidR="00485644" w:rsidRDefault="004856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A40AFA" w14:textId="77777777" w:rsidR="00485644" w:rsidRDefault="00485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D004" w14:textId="77777777" w:rsidR="00D3139B" w:rsidRDefault="00D3139B" w:rsidP="00D8551E">
      <w:pPr>
        <w:spacing w:after="0" w:line="240" w:lineRule="auto"/>
      </w:pPr>
      <w:r>
        <w:separator/>
      </w:r>
    </w:p>
  </w:footnote>
  <w:footnote w:type="continuationSeparator" w:id="0">
    <w:p w14:paraId="09B1D625" w14:textId="77777777" w:rsidR="00D3139B" w:rsidRDefault="00D3139B" w:rsidP="00D8551E">
      <w:pPr>
        <w:spacing w:after="0" w:line="240" w:lineRule="auto"/>
      </w:pPr>
      <w:r>
        <w:continuationSeparator/>
      </w:r>
    </w:p>
  </w:footnote>
  <w:footnote w:type="continuationNotice" w:id="1">
    <w:p w14:paraId="36F71CCE" w14:textId="77777777" w:rsidR="00D3139B" w:rsidRDefault="00D313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6CF7"/>
    <w:multiLevelType w:val="hybridMultilevel"/>
    <w:tmpl w:val="C1F45B3A"/>
    <w:lvl w:ilvl="0" w:tplc="2132F7C0">
      <w:start w:val="1"/>
      <w:numFmt w:val="decimal"/>
      <w:lvlText w:val="%1."/>
      <w:lvlJc w:val="left"/>
      <w:pPr>
        <w:ind w:left="720" w:hanging="360"/>
      </w:pPr>
      <w:rPr>
        <w:rFonts w:hint="eastAsia"/>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54776"/>
    <w:multiLevelType w:val="hybridMultilevel"/>
    <w:tmpl w:val="BFD4A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17068"/>
    <w:multiLevelType w:val="hybridMultilevel"/>
    <w:tmpl w:val="844E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34E7F"/>
    <w:multiLevelType w:val="hybridMultilevel"/>
    <w:tmpl w:val="F9B8BFFE"/>
    <w:lvl w:ilvl="0" w:tplc="215E6AAC">
      <w:numFmt w:val="bullet"/>
      <w:lvlText w:val="-"/>
      <w:lvlJc w:val="left"/>
      <w:pPr>
        <w:ind w:left="720" w:hanging="360"/>
      </w:pPr>
      <w:rPr>
        <w:rFonts w:ascii="SymbolMT" w:eastAsia="SymbolMT" w:hAnsi="Calibri-Bold" w:cs="SymbolMT" w:hint="eastAsia"/>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F6BD9"/>
    <w:multiLevelType w:val="hybridMultilevel"/>
    <w:tmpl w:val="D140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280581"/>
    <w:multiLevelType w:val="hybridMultilevel"/>
    <w:tmpl w:val="B36A90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41718E2"/>
    <w:multiLevelType w:val="hybridMultilevel"/>
    <w:tmpl w:val="0A060456"/>
    <w:lvl w:ilvl="0" w:tplc="95DA6F5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0D7418"/>
    <w:multiLevelType w:val="hybridMultilevel"/>
    <w:tmpl w:val="7BF29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51"/>
    <w:rsid w:val="00001AB7"/>
    <w:rsid w:val="00003135"/>
    <w:rsid w:val="00007C02"/>
    <w:rsid w:val="00007EE2"/>
    <w:rsid w:val="00012D9D"/>
    <w:rsid w:val="000139CF"/>
    <w:rsid w:val="00020F7C"/>
    <w:rsid w:val="00025661"/>
    <w:rsid w:val="00033AF6"/>
    <w:rsid w:val="00043DCA"/>
    <w:rsid w:val="00045256"/>
    <w:rsid w:val="00046DDA"/>
    <w:rsid w:val="000471B6"/>
    <w:rsid w:val="00063708"/>
    <w:rsid w:val="000720EA"/>
    <w:rsid w:val="000744B5"/>
    <w:rsid w:val="00076AC3"/>
    <w:rsid w:val="00077F58"/>
    <w:rsid w:val="00084F5E"/>
    <w:rsid w:val="000B08DB"/>
    <w:rsid w:val="000B6000"/>
    <w:rsid w:val="000C1E65"/>
    <w:rsid w:val="000C5522"/>
    <w:rsid w:val="000D3464"/>
    <w:rsid w:val="000D6129"/>
    <w:rsid w:val="000D6CAD"/>
    <w:rsid w:val="000E19F6"/>
    <w:rsid w:val="000E35B1"/>
    <w:rsid w:val="000F04FB"/>
    <w:rsid w:val="001017C7"/>
    <w:rsid w:val="001020A7"/>
    <w:rsid w:val="0010267F"/>
    <w:rsid w:val="0010745F"/>
    <w:rsid w:val="0011028F"/>
    <w:rsid w:val="00110AA7"/>
    <w:rsid w:val="0011298F"/>
    <w:rsid w:val="00116C20"/>
    <w:rsid w:val="00130D48"/>
    <w:rsid w:val="00134EE9"/>
    <w:rsid w:val="0013680C"/>
    <w:rsid w:val="0013692B"/>
    <w:rsid w:val="001419F3"/>
    <w:rsid w:val="001469A5"/>
    <w:rsid w:val="00147D02"/>
    <w:rsid w:val="00150F74"/>
    <w:rsid w:val="0015447B"/>
    <w:rsid w:val="00156391"/>
    <w:rsid w:val="00156690"/>
    <w:rsid w:val="0016314A"/>
    <w:rsid w:val="00165CAE"/>
    <w:rsid w:val="00167EC9"/>
    <w:rsid w:val="00171771"/>
    <w:rsid w:val="00182FC9"/>
    <w:rsid w:val="0018330F"/>
    <w:rsid w:val="0018510D"/>
    <w:rsid w:val="0019242B"/>
    <w:rsid w:val="001933C3"/>
    <w:rsid w:val="00196C2A"/>
    <w:rsid w:val="00197528"/>
    <w:rsid w:val="001A7CAE"/>
    <w:rsid w:val="001B0F09"/>
    <w:rsid w:val="001B2014"/>
    <w:rsid w:val="001B514A"/>
    <w:rsid w:val="001B6DDD"/>
    <w:rsid w:val="001C0A1E"/>
    <w:rsid w:val="001C5EDD"/>
    <w:rsid w:val="001D31CA"/>
    <w:rsid w:val="001D75D6"/>
    <w:rsid w:val="0020373B"/>
    <w:rsid w:val="002109EA"/>
    <w:rsid w:val="00210F6B"/>
    <w:rsid w:val="00211B8A"/>
    <w:rsid w:val="0021256B"/>
    <w:rsid w:val="002139B8"/>
    <w:rsid w:val="002144D2"/>
    <w:rsid w:val="0022010A"/>
    <w:rsid w:val="00222492"/>
    <w:rsid w:val="0022448D"/>
    <w:rsid w:val="00231F4B"/>
    <w:rsid w:val="00237747"/>
    <w:rsid w:val="00245D57"/>
    <w:rsid w:val="00247A63"/>
    <w:rsid w:val="002573DA"/>
    <w:rsid w:val="002667CF"/>
    <w:rsid w:val="00282134"/>
    <w:rsid w:val="00284DE5"/>
    <w:rsid w:val="00290C93"/>
    <w:rsid w:val="00294DCE"/>
    <w:rsid w:val="002A31E6"/>
    <w:rsid w:val="002B0593"/>
    <w:rsid w:val="002B2CD3"/>
    <w:rsid w:val="002B36C1"/>
    <w:rsid w:val="002B3D0D"/>
    <w:rsid w:val="002C1CA9"/>
    <w:rsid w:val="002C1EDD"/>
    <w:rsid w:val="002C3656"/>
    <w:rsid w:val="002C45C3"/>
    <w:rsid w:val="002D30F2"/>
    <w:rsid w:val="002D379B"/>
    <w:rsid w:val="002D3977"/>
    <w:rsid w:val="002D5147"/>
    <w:rsid w:val="002D653B"/>
    <w:rsid w:val="002D6708"/>
    <w:rsid w:val="002E55B4"/>
    <w:rsid w:val="002F0CD7"/>
    <w:rsid w:val="00300E5F"/>
    <w:rsid w:val="003111C3"/>
    <w:rsid w:val="00311EA2"/>
    <w:rsid w:val="00313841"/>
    <w:rsid w:val="00316AD5"/>
    <w:rsid w:val="00317240"/>
    <w:rsid w:val="003177FB"/>
    <w:rsid w:val="003211A5"/>
    <w:rsid w:val="003218C6"/>
    <w:rsid w:val="00321A99"/>
    <w:rsid w:val="00321EDB"/>
    <w:rsid w:val="00322584"/>
    <w:rsid w:val="003230F4"/>
    <w:rsid w:val="00326AFF"/>
    <w:rsid w:val="00327641"/>
    <w:rsid w:val="0033078F"/>
    <w:rsid w:val="00336FA4"/>
    <w:rsid w:val="0033730C"/>
    <w:rsid w:val="00341514"/>
    <w:rsid w:val="003453DD"/>
    <w:rsid w:val="00361A7B"/>
    <w:rsid w:val="0036212A"/>
    <w:rsid w:val="003659DB"/>
    <w:rsid w:val="0036703E"/>
    <w:rsid w:val="00367B76"/>
    <w:rsid w:val="00372D2D"/>
    <w:rsid w:val="003731C8"/>
    <w:rsid w:val="00375C90"/>
    <w:rsid w:val="00382D8A"/>
    <w:rsid w:val="003A2115"/>
    <w:rsid w:val="003B1D42"/>
    <w:rsid w:val="003B6E4F"/>
    <w:rsid w:val="003B7AC5"/>
    <w:rsid w:val="003C3140"/>
    <w:rsid w:val="003C4D53"/>
    <w:rsid w:val="003D14B0"/>
    <w:rsid w:val="003E04FA"/>
    <w:rsid w:val="003E2BDE"/>
    <w:rsid w:val="003E5273"/>
    <w:rsid w:val="003E7181"/>
    <w:rsid w:val="003F2987"/>
    <w:rsid w:val="003F4F6D"/>
    <w:rsid w:val="003F5EEB"/>
    <w:rsid w:val="003F6A20"/>
    <w:rsid w:val="0040000D"/>
    <w:rsid w:val="004053CC"/>
    <w:rsid w:val="00406171"/>
    <w:rsid w:val="00407DD6"/>
    <w:rsid w:val="00410654"/>
    <w:rsid w:val="00412182"/>
    <w:rsid w:val="0042773E"/>
    <w:rsid w:val="00434891"/>
    <w:rsid w:val="00450373"/>
    <w:rsid w:val="00457EE4"/>
    <w:rsid w:val="00460A5C"/>
    <w:rsid w:val="00464C3E"/>
    <w:rsid w:val="0047146F"/>
    <w:rsid w:val="0047399A"/>
    <w:rsid w:val="00474D64"/>
    <w:rsid w:val="00481DDE"/>
    <w:rsid w:val="004844D9"/>
    <w:rsid w:val="00485644"/>
    <w:rsid w:val="00485BB9"/>
    <w:rsid w:val="00490056"/>
    <w:rsid w:val="004936FC"/>
    <w:rsid w:val="00495283"/>
    <w:rsid w:val="004957B4"/>
    <w:rsid w:val="004A2C56"/>
    <w:rsid w:val="004A2D82"/>
    <w:rsid w:val="004A300A"/>
    <w:rsid w:val="004A3851"/>
    <w:rsid w:val="004A7CE3"/>
    <w:rsid w:val="004B21A8"/>
    <w:rsid w:val="004C4734"/>
    <w:rsid w:val="004D12FC"/>
    <w:rsid w:val="004D4E9A"/>
    <w:rsid w:val="004D7B9C"/>
    <w:rsid w:val="004E047E"/>
    <w:rsid w:val="004E19C9"/>
    <w:rsid w:val="004E7A3B"/>
    <w:rsid w:val="004F37D5"/>
    <w:rsid w:val="004F5900"/>
    <w:rsid w:val="004F5915"/>
    <w:rsid w:val="004F5F63"/>
    <w:rsid w:val="00504C6B"/>
    <w:rsid w:val="00505AF1"/>
    <w:rsid w:val="00507D1B"/>
    <w:rsid w:val="00507E11"/>
    <w:rsid w:val="0051018C"/>
    <w:rsid w:val="00514576"/>
    <w:rsid w:val="00530E65"/>
    <w:rsid w:val="00533799"/>
    <w:rsid w:val="00535B6C"/>
    <w:rsid w:val="00536862"/>
    <w:rsid w:val="00536EFE"/>
    <w:rsid w:val="00542109"/>
    <w:rsid w:val="00546F12"/>
    <w:rsid w:val="00554016"/>
    <w:rsid w:val="00556DE7"/>
    <w:rsid w:val="0055766B"/>
    <w:rsid w:val="005612F2"/>
    <w:rsid w:val="005624F7"/>
    <w:rsid w:val="005639DA"/>
    <w:rsid w:val="005710FA"/>
    <w:rsid w:val="005728FF"/>
    <w:rsid w:val="00573205"/>
    <w:rsid w:val="0057430A"/>
    <w:rsid w:val="0057643F"/>
    <w:rsid w:val="00581C34"/>
    <w:rsid w:val="00586C6C"/>
    <w:rsid w:val="005873E3"/>
    <w:rsid w:val="005903FE"/>
    <w:rsid w:val="00591F0A"/>
    <w:rsid w:val="00592E91"/>
    <w:rsid w:val="005953D7"/>
    <w:rsid w:val="005A1E2B"/>
    <w:rsid w:val="005A790C"/>
    <w:rsid w:val="005B11EE"/>
    <w:rsid w:val="005B3723"/>
    <w:rsid w:val="005C3977"/>
    <w:rsid w:val="005C5C51"/>
    <w:rsid w:val="005C697F"/>
    <w:rsid w:val="005D15C5"/>
    <w:rsid w:val="005D33AC"/>
    <w:rsid w:val="005D3CEC"/>
    <w:rsid w:val="005E2F76"/>
    <w:rsid w:val="005E5654"/>
    <w:rsid w:val="005E6B88"/>
    <w:rsid w:val="005F7964"/>
    <w:rsid w:val="005F79DE"/>
    <w:rsid w:val="00601665"/>
    <w:rsid w:val="00610B90"/>
    <w:rsid w:val="00613326"/>
    <w:rsid w:val="00614CB9"/>
    <w:rsid w:val="006207B4"/>
    <w:rsid w:val="00623495"/>
    <w:rsid w:val="00627318"/>
    <w:rsid w:val="006311D2"/>
    <w:rsid w:val="006343B4"/>
    <w:rsid w:val="00647DAB"/>
    <w:rsid w:val="006505CD"/>
    <w:rsid w:val="006513E9"/>
    <w:rsid w:val="00652F84"/>
    <w:rsid w:val="00657564"/>
    <w:rsid w:val="006616AC"/>
    <w:rsid w:val="00666ABF"/>
    <w:rsid w:val="00675157"/>
    <w:rsid w:val="0068516A"/>
    <w:rsid w:val="00687D78"/>
    <w:rsid w:val="00691157"/>
    <w:rsid w:val="00695883"/>
    <w:rsid w:val="00697123"/>
    <w:rsid w:val="006C1250"/>
    <w:rsid w:val="006C2856"/>
    <w:rsid w:val="006C3770"/>
    <w:rsid w:val="006C6E94"/>
    <w:rsid w:val="006C792D"/>
    <w:rsid w:val="006C7DBC"/>
    <w:rsid w:val="006D7B1F"/>
    <w:rsid w:val="006F1757"/>
    <w:rsid w:val="006F79D1"/>
    <w:rsid w:val="00701148"/>
    <w:rsid w:val="0070132B"/>
    <w:rsid w:val="007025DE"/>
    <w:rsid w:val="007047D4"/>
    <w:rsid w:val="00705A11"/>
    <w:rsid w:val="00705B0B"/>
    <w:rsid w:val="0071265F"/>
    <w:rsid w:val="007150E5"/>
    <w:rsid w:val="0072010A"/>
    <w:rsid w:val="00720DD5"/>
    <w:rsid w:val="007244A9"/>
    <w:rsid w:val="00726AD7"/>
    <w:rsid w:val="007300FB"/>
    <w:rsid w:val="007308C0"/>
    <w:rsid w:val="0073219B"/>
    <w:rsid w:val="00735872"/>
    <w:rsid w:val="007373E1"/>
    <w:rsid w:val="007402B8"/>
    <w:rsid w:val="00742E6E"/>
    <w:rsid w:val="00745A71"/>
    <w:rsid w:val="00762D63"/>
    <w:rsid w:val="00764880"/>
    <w:rsid w:val="00764B34"/>
    <w:rsid w:val="00773288"/>
    <w:rsid w:val="0077428E"/>
    <w:rsid w:val="0077535F"/>
    <w:rsid w:val="00782AD9"/>
    <w:rsid w:val="00784308"/>
    <w:rsid w:val="00785674"/>
    <w:rsid w:val="00785B57"/>
    <w:rsid w:val="007864C9"/>
    <w:rsid w:val="00786B1A"/>
    <w:rsid w:val="007961F2"/>
    <w:rsid w:val="007A182D"/>
    <w:rsid w:val="007A1D71"/>
    <w:rsid w:val="007A399D"/>
    <w:rsid w:val="007A717A"/>
    <w:rsid w:val="007A7487"/>
    <w:rsid w:val="007B024E"/>
    <w:rsid w:val="007B0284"/>
    <w:rsid w:val="007B1E5F"/>
    <w:rsid w:val="007D1777"/>
    <w:rsid w:val="007D3ABD"/>
    <w:rsid w:val="007D69C8"/>
    <w:rsid w:val="007E1B7E"/>
    <w:rsid w:val="007E1EAB"/>
    <w:rsid w:val="007E2ACF"/>
    <w:rsid w:val="007E2E0D"/>
    <w:rsid w:val="007E53D3"/>
    <w:rsid w:val="008027DA"/>
    <w:rsid w:val="008067FB"/>
    <w:rsid w:val="00810485"/>
    <w:rsid w:val="00811E9B"/>
    <w:rsid w:val="00816286"/>
    <w:rsid w:val="008210C2"/>
    <w:rsid w:val="00824804"/>
    <w:rsid w:val="00832FBE"/>
    <w:rsid w:val="00835067"/>
    <w:rsid w:val="0084423C"/>
    <w:rsid w:val="0084467A"/>
    <w:rsid w:val="0084553B"/>
    <w:rsid w:val="00845B4A"/>
    <w:rsid w:val="008555B9"/>
    <w:rsid w:val="00866DBD"/>
    <w:rsid w:val="00867264"/>
    <w:rsid w:val="008724A7"/>
    <w:rsid w:val="0087330E"/>
    <w:rsid w:val="00881AB2"/>
    <w:rsid w:val="00883988"/>
    <w:rsid w:val="00884FDB"/>
    <w:rsid w:val="008877A8"/>
    <w:rsid w:val="00891834"/>
    <w:rsid w:val="0089410D"/>
    <w:rsid w:val="00897B2A"/>
    <w:rsid w:val="008A0F6C"/>
    <w:rsid w:val="008A10E1"/>
    <w:rsid w:val="008A7225"/>
    <w:rsid w:val="008B3604"/>
    <w:rsid w:val="008B498E"/>
    <w:rsid w:val="008B5DEB"/>
    <w:rsid w:val="008B5E97"/>
    <w:rsid w:val="008C030E"/>
    <w:rsid w:val="008C23E9"/>
    <w:rsid w:val="008C5FA9"/>
    <w:rsid w:val="008C6576"/>
    <w:rsid w:val="008D0783"/>
    <w:rsid w:val="008D11E0"/>
    <w:rsid w:val="008D6186"/>
    <w:rsid w:val="008D7BA0"/>
    <w:rsid w:val="008E33E5"/>
    <w:rsid w:val="008E3E92"/>
    <w:rsid w:val="008F0F48"/>
    <w:rsid w:val="008F35A9"/>
    <w:rsid w:val="0090023A"/>
    <w:rsid w:val="00913839"/>
    <w:rsid w:val="009158C9"/>
    <w:rsid w:val="009174AB"/>
    <w:rsid w:val="00917DCC"/>
    <w:rsid w:val="00917EB5"/>
    <w:rsid w:val="00924065"/>
    <w:rsid w:val="00925F9F"/>
    <w:rsid w:val="00931487"/>
    <w:rsid w:val="00933924"/>
    <w:rsid w:val="00937967"/>
    <w:rsid w:val="00940ACA"/>
    <w:rsid w:val="00940C1C"/>
    <w:rsid w:val="009424AB"/>
    <w:rsid w:val="00942F26"/>
    <w:rsid w:val="00943A07"/>
    <w:rsid w:val="00950570"/>
    <w:rsid w:val="00953327"/>
    <w:rsid w:val="0095587F"/>
    <w:rsid w:val="0095699A"/>
    <w:rsid w:val="00957A77"/>
    <w:rsid w:val="009668EB"/>
    <w:rsid w:val="00975953"/>
    <w:rsid w:val="0097601E"/>
    <w:rsid w:val="0097608E"/>
    <w:rsid w:val="009777FA"/>
    <w:rsid w:val="00993D6C"/>
    <w:rsid w:val="0099425A"/>
    <w:rsid w:val="009947B7"/>
    <w:rsid w:val="00996898"/>
    <w:rsid w:val="00996953"/>
    <w:rsid w:val="009A1204"/>
    <w:rsid w:val="009A241C"/>
    <w:rsid w:val="009A4C59"/>
    <w:rsid w:val="009A742E"/>
    <w:rsid w:val="009B03BF"/>
    <w:rsid w:val="009C04DA"/>
    <w:rsid w:val="009C415F"/>
    <w:rsid w:val="009C4DC0"/>
    <w:rsid w:val="009E60E3"/>
    <w:rsid w:val="009F4A6F"/>
    <w:rsid w:val="00A06C73"/>
    <w:rsid w:val="00A074B9"/>
    <w:rsid w:val="00A106E8"/>
    <w:rsid w:val="00A11B4F"/>
    <w:rsid w:val="00A140D7"/>
    <w:rsid w:val="00A14532"/>
    <w:rsid w:val="00A15C3E"/>
    <w:rsid w:val="00A22136"/>
    <w:rsid w:val="00A2662E"/>
    <w:rsid w:val="00A31255"/>
    <w:rsid w:val="00A45D42"/>
    <w:rsid w:val="00A46FA0"/>
    <w:rsid w:val="00A509C6"/>
    <w:rsid w:val="00A53F75"/>
    <w:rsid w:val="00A62AAD"/>
    <w:rsid w:val="00A67ED0"/>
    <w:rsid w:val="00A73A57"/>
    <w:rsid w:val="00A81E5A"/>
    <w:rsid w:val="00A83B35"/>
    <w:rsid w:val="00A862A3"/>
    <w:rsid w:val="00A8731F"/>
    <w:rsid w:val="00A87835"/>
    <w:rsid w:val="00A92F12"/>
    <w:rsid w:val="00A94DBB"/>
    <w:rsid w:val="00AA2521"/>
    <w:rsid w:val="00AA5EE7"/>
    <w:rsid w:val="00AB02E5"/>
    <w:rsid w:val="00AB0AF5"/>
    <w:rsid w:val="00AB69D9"/>
    <w:rsid w:val="00AC118D"/>
    <w:rsid w:val="00AC5698"/>
    <w:rsid w:val="00AC78C0"/>
    <w:rsid w:val="00AD0264"/>
    <w:rsid w:val="00AD71A5"/>
    <w:rsid w:val="00AD7419"/>
    <w:rsid w:val="00AE13CA"/>
    <w:rsid w:val="00AE2489"/>
    <w:rsid w:val="00AE3397"/>
    <w:rsid w:val="00AE5144"/>
    <w:rsid w:val="00AE5B74"/>
    <w:rsid w:val="00AE654E"/>
    <w:rsid w:val="00AE6E1E"/>
    <w:rsid w:val="00B01A88"/>
    <w:rsid w:val="00B0358B"/>
    <w:rsid w:val="00B0421D"/>
    <w:rsid w:val="00B05310"/>
    <w:rsid w:val="00B06BDF"/>
    <w:rsid w:val="00B07275"/>
    <w:rsid w:val="00B152C3"/>
    <w:rsid w:val="00B20E24"/>
    <w:rsid w:val="00B27EE6"/>
    <w:rsid w:val="00B34E7A"/>
    <w:rsid w:val="00B400FE"/>
    <w:rsid w:val="00B461A7"/>
    <w:rsid w:val="00B52398"/>
    <w:rsid w:val="00B527A6"/>
    <w:rsid w:val="00B567C3"/>
    <w:rsid w:val="00B6143C"/>
    <w:rsid w:val="00B6338E"/>
    <w:rsid w:val="00B63FDB"/>
    <w:rsid w:val="00B70AE3"/>
    <w:rsid w:val="00B713EC"/>
    <w:rsid w:val="00B71721"/>
    <w:rsid w:val="00B80F49"/>
    <w:rsid w:val="00B93226"/>
    <w:rsid w:val="00B95907"/>
    <w:rsid w:val="00BA6CA9"/>
    <w:rsid w:val="00BB2B1D"/>
    <w:rsid w:val="00BB3A01"/>
    <w:rsid w:val="00BB4A3F"/>
    <w:rsid w:val="00BB56C9"/>
    <w:rsid w:val="00BC3F6F"/>
    <w:rsid w:val="00BC59D6"/>
    <w:rsid w:val="00BD38E5"/>
    <w:rsid w:val="00BD3C34"/>
    <w:rsid w:val="00BD6E58"/>
    <w:rsid w:val="00BE0288"/>
    <w:rsid w:val="00BE4B95"/>
    <w:rsid w:val="00BE5470"/>
    <w:rsid w:val="00BF233E"/>
    <w:rsid w:val="00BF367E"/>
    <w:rsid w:val="00C016D2"/>
    <w:rsid w:val="00C02434"/>
    <w:rsid w:val="00C02F6A"/>
    <w:rsid w:val="00C21A8B"/>
    <w:rsid w:val="00C258B4"/>
    <w:rsid w:val="00C278E5"/>
    <w:rsid w:val="00C42349"/>
    <w:rsid w:val="00C43F42"/>
    <w:rsid w:val="00C5336C"/>
    <w:rsid w:val="00C6550E"/>
    <w:rsid w:val="00C668E7"/>
    <w:rsid w:val="00C72351"/>
    <w:rsid w:val="00C727D6"/>
    <w:rsid w:val="00C74C1F"/>
    <w:rsid w:val="00C86D94"/>
    <w:rsid w:val="00C944B5"/>
    <w:rsid w:val="00C964F3"/>
    <w:rsid w:val="00CA3D59"/>
    <w:rsid w:val="00CA3EF4"/>
    <w:rsid w:val="00CA5AED"/>
    <w:rsid w:val="00CB56AF"/>
    <w:rsid w:val="00CC2B5A"/>
    <w:rsid w:val="00CC6FB8"/>
    <w:rsid w:val="00CD13DB"/>
    <w:rsid w:val="00CD67F4"/>
    <w:rsid w:val="00CE3B84"/>
    <w:rsid w:val="00CE7653"/>
    <w:rsid w:val="00CF27EB"/>
    <w:rsid w:val="00CF2F42"/>
    <w:rsid w:val="00CF48BF"/>
    <w:rsid w:val="00CF563E"/>
    <w:rsid w:val="00CF5FE7"/>
    <w:rsid w:val="00D00732"/>
    <w:rsid w:val="00D070B3"/>
    <w:rsid w:val="00D126E8"/>
    <w:rsid w:val="00D12D8D"/>
    <w:rsid w:val="00D12DCD"/>
    <w:rsid w:val="00D13FF3"/>
    <w:rsid w:val="00D2113D"/>
    <w:rsid w:val="00D21965"/>
    <w:rsid w:val="00D266F8"/>
    <w:rsid w:val="00D3139B"/>
    <w:rsid w:val="00D346D5"/>
    <w:rsid w:val="00D36E7A"/>
    <w:rsid w:val="00D400D8"/>
    <w:rsid w:val="00D43ACB"/>
    <w:rsid w:val="00D448C3"/>
    <w:rsid w:val="00D4683E"/>
    <w:rsid w:val="00D55ED2"/>
    <w:rsid w:val="00D624EE"/>
    <w:rsid w:val="00D62DC6"/>
    <w:rsid w:val="00D63EC6"/>
    <w:rsid w:val="00D6658A"/>
    <w:rsid w:val="00D66973"/>
    <w:rsid w:val="00D66A15"/>
    <w:rsid w:val="00D71E76"/>
    <w:rsid w:val="00D75A86"/>
    <w:rsid w:val="00D77553"/>
    <w:rsid w:val="00D8406F"/>
    <w:rsid w:val="00D84E51"/>
    <w:rsid w:val="00D85115"/>
    <w:rsid w:val="00D8551E"/>
    <w:rsid w:val="00D9388E"/>
    <w:rsid w:val="00D977A5"/>
    <w:rsid w:val="00DA01F9"/>
    <w:rsid w:val="00DB1E07"/>
    <w:rsid w:val="00DB37B2"/>
    <w:rsid w:val="00DB4E2C"/>
    <w:rsid w:val="00DC2B26"/>
    <w:rsid w:val="00DD1DBC"/>
    <w:rsid w:val="00DE3316"/>
    <w:rsid w:val="00DE369F"/>
    <w:rsid w:val="00DE53F1"/>
    <w:rsid w:val="00E02417"/>
    <w:rsid w:val="00E03B55"/>
    <w:rsid w:val="00E049B5"/>
    <w:rsid w:val="00E051AD"/>
    <w:rsid w:val="00E14CE2"/>
    <w:rsid w:val="00E16F3D"/>
    <w:rsid w:val="00E229C0"/>
    <w:rsid w:val="00E22E27"/>
    <w:rsid w:val="00E24500"/>
    <w:rsid w:val="00E25CDF"/>
    <w:rsid w:val="00E30DA3"/>
    <w:rsid w:val="00E34473"/>
    <w:rsid w:val="00E355AC"/>
    <w:rsid w:val="00E355BE"/>
    <w:rsid w:val="00E35E12"/>
    <w:rsid w:val="00E42FFA"/>
    <w:rsid w:val="00E456BD"/>
    <w:rsid w:val="00E5263E"/>
    <w:rsid w:val="00E552B6"/>
    <w:rsid w:val="00E67464"/>
    <w:rsid w:val="00E72250"/>
    <w:rsid w:val="00E75860"/>
    <w:rsid w:val="00E773C7"/>
    <w:rsid w:val="00E81246"/>
    <w:rsid w:val="00E849AC"/>
    <w:rsid w:val="00E85A88"/>
    <w:rsid w:val="00E86A66"/>
    <w:rsid w:val="00E9016C"/>
    <w:rsid w:val="00E94F09"/>
    <w:rsid w:val="00E965FC"/>
    <w:rsid w:val="00E966F6"/>
    <w:rsid w:val="00E973D4"/>
    <w:rsid w:val="00E975D8"/>
    <w:rsid w:val="00EA421A"/>
    <w:rsid w:val="00EA4F51"/>
    <w:rsid w:val="00EB01C0"/>
    <w:rsid w:val="00EB0B33"/>
    <w:rsid w:val="00EB0BD3"/>
    <w:rsid w:val="00EB2F50"/>
    <w:rsid w:val="00EC2C01"/>
    <w:rsid w:val="00EC7E5C"/>
    <w:rsid w:val="00ED08AD"/>
    <w:rsid w:val="00EE2D00"/>
    <w:rsid w:val="00EE2DBA"/>
    <w:rsid w:val="00EE3642"/>
    <w:rsid w:val="00EE4E71"/>
    <w:rsid w:val="00EE72E6"/>
    <w:rsid w:val="00EF003E"/>
    <w:rsid w:val="00EF0BB1"/>
    <w:rsid w:val="00EF5926"/>
    <w:rsid w:val="00F00F86"/>
    <w:rsid w:val="00F11F07"/>
    <w:rsid w:val="00F17B18"/>
    <w:rsid w:val="00F25444"/>
    <w:rsid w:val="00F26B0C"/>
    <w:rsid w:val="00F34008"/>
    <w:rsid w:val="00F35168"/>
    <w:rsid w:val="00F40240"/>
    <w:rsid w:val="00F40D75"/>
    <w:rsid w:val="00F46400"/>
    <w:rsid w:val="00F64D5A"/>
    <w:rsid w:val="00F712BA"/>
    <w:rsid w:val="00F739B4"/>
    <w:rsid w:val="00F73A6E"/>
    <w:rsid w:val="00F73BCB"/>
    <w:rsid w:val="00F75948"/>
    <w:rsid w:val="00F76BA2"/>
    <w:rsid w:val="00F76E55"/>
    <w:rsid w:val="00F77DFD"/>
    <w:rsid w:val="00F813CE"/>
    <w:rsid w:val="00F82287"/>
    <w:rsid w:val="00F85172"/>
    <w:rsid w:val="00F855F1"/>
    <w:rsid w:val="00F86837"/>
    <w:rsid w:val="00F9002C"/>
    <w:rsid w:val="00F915D5"/>
    <w:rsid w:val="00F91ABE"/>
    <w:rsid w:val="00F93F4B"/>
    <w:rsid w:val="00F962C5"/>
    <w:rsid w:val="00F96FD4"/>
    <w:rsid w:val="00FA0A2A"/>
    <w:rsid w:val="00FA3667"/>
    <w:rsid w:val="00FB13ED"/>
    <w:rsid w:val="00FB2D32"/>
    <w:rsid w:val="00FB493A"/>
    <w:rsid w:val="00FB5942"/>
    <w:rsid w:val="00FB5F71"/>
    <w:rsid w:val="00FB70B4"/>
    <w:rsid w:val="00FC73F8"/>
    <w:rsid w:val="00FD175F"/>
    <w:rsid w:val="00FD381B"/>
    <w:rsid w:val="00FE0536"/>
    <w:rsid w:val="00FF475F"/>
    <w:rsid w:val="00FF70BF"/>
    <w:rsid w:val="017F9878"/>
    <w:rsid w:val="02802AF4"/>
    <w:rsid w:val="0506DC32"/>
    <w:rsid w:val="05DB20DD"/>
    <w:rsid w:val="0653099B"/>
    <w:rsid w:val="09B5FF18"/>
    <w:rsid w:val="0B267ABE"/>
    <w:rsid w:val="0C80655D"/>
    <w:rsid w:val="0D023F48"/>
    <w:rsid w:val="0E1C9F77"/>
    <w:rsid w:val="0E1DBC8A"/>
    <w:rsid w:val="0FE4D1D0"/>
    <w:rsid w:val="1001D967"/>
    <w:rsid w:val="10A290C7"/>
    <w:rsid w:val="124A0202"/>
    <w:rsid w:val="12EB4C31"/>
    <w:rsid w:val="13B30C22"/>
    <w:rsid w:val="14D54A8A"/>
    <w:rsid w:val="1500379F"/>
    <w:rsid w:val="164B6834"/>
    <w:rsid w:val="1688173E"/>
    <w:rsid w:val="1AE18C74"/>
    <w:rsid w:val="259ADD3B"/>
    <w:rsid w:val="2679DAE6"/>
    <w:rsid w:val="29A6E60A"/>
    <w:rsid w:val="2EE9BBE8"/>
    <w:rsid w:val="301C662F"/>
    <w:rsid w:val="32A48BF2"/>
    <w:rsid w:val="34369818"/>
    <w:rsid w:val="35B449B4"/>
    <w:rsid w:val="386BC008"/>
    <w:rsid w:val="3AA31DC5"/>
    <w:rsid w:val="3B96ADF6"/>
    <w:rsid w:val="3C411215"/>
    <w:rsid w:val="3C5B1578"/>
    <w:rsid w:val="402BB3E0"/>
    <w:rsid w:val="4430D7AE"/>
    <w:rsid w:val="465C0B57"/>
    <w:rsid w:val="48E7A9E9"/>
    <w:rsid w:val="4B028DA1"/>
    <w:rsid w:val="4FD5FEC4"/>
    <w:rsid w:val="50D25EAF"/>
    <w:rsid w:val="53BD9A7A"/>
    <w:rsid w:val="56454048"/>
    <w:rsid w:val="578689C0"/>
    <w:rsid w:val="5966495E"/>
    <w:rsid w:val="59D8867D"/>
    <w:rsid w:val="5BD569DA"/>
    <w:rsid w:val="5CBC6F52"/>
    <w:rsid w:val="5EDCE5EC"/>
    <w:rsid w:val="5EF60E49"/>
    <w:rsid w:val="62274B4F"/>
    <w:rsid w:val="642BC54B"/>
    <w:rsid w:val="66635198"/>
    <w:rsid w:val="6954E026"/>
    <w:rsid w:val="6CAF806D"/>
    <w:rsid w:val="6D840501"/>
    <w:rsid w:val="6E4AFC48"/>
    <w:rsid w:val="6EF309B6"/>
    <w:rsid w:val="717FCCCF"/>
    <w:rsid w:val="7199995D"/>
    <w:rsid w:val="731E6D6B"/>
    <w:rsid w:val="7320FD21"/>
    <w:rsid w:val="7328AC43"/>
    <w:rsid w:val="7708DFD4"/>
    <w:rsid w:val="77CFDE47"/>
    <w:rsid w:val="78541069"/>
    <w:rsid w:val="7B3BABAE"/>
    <w:rsid w:val="7DB24289"/>
    <w:rsid w:val="7E612012"/>
    <w:rsid w:val="7E9C055C"/>
    <w:rsid w:val="7EDE74F9"/>
    <w:rsid w:val="7F2A9F63"/>
    <w:rsid w:val="7F342859"/>
    <w:rsid w:val="7F813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714B9"/>
  <w15:chartTrackingRefBased/>
  <w15:docId w15:val="{763D49DF-0801-4B66-B2FA-9E44BCC6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136"/>
  </w:style>
  <w:style w:type="paragraph" w:styleId="Heading1">
    <w:name w:val="heading 1"/>
    <w:basedOn w:val="Normal"/>
    <w:next w:val="Normal"/>
    <w:link w:val="Heading1Char"/>
    <w:uiPriority w:val="9"/>
    <w:qFormat/>
    <w:rsid w:val="009558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2F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385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A3851"/>
    <w:rPr>
      <w:sz w:val="16"/>
      <w:szCs w:val="16"/>
    </w:rPr>
  </w:style>
  <w:style w:type="paragraph" w:styleId="CommentText">
    <w:name w:val="annotation text"/>
    <w:basedOn w:val="Normal"/>
    <w:link w:val="CommentTextChar"/>
    <w:uiPriority w:val="99"/>
    <w:unhideWhenUsed/>
    <w:rsid w:val="004A3851"/>
    <w:pPr>
      <w:spacing w:line="240" w:lineRule="auto"/>
    </w:pPr>
    <w:rPr>
      <w:sz w:val="20"/>
      <w:szCs w:val="20"/>
    </w:rPr>
  </w:style>
  <w:style w:type="character" w:customStyle="1" w:styleId="CommentTextChar">
    <w:name w:val="Comment Text Char"/>
    <w:basedOn w:val="DefaultParagraphFont"/>
    <w:link w:val="CommentText"/>
    <w:uiPriority w:val="99"/>
    <w:rsid w:val="004A3851"/>
    <w:rPr>
      <w:sz w:val="20"/>
      <w:szCs w:val="20"/>
    </w:rPr>
  </w:style>
  <w:style w:type="paragraph" w:styleId="CommentSubject">
    <w:name w:val="annotation subject"/>
    <w:basedOn w:val="CommentText"/>
    <w:next w:val="CommentText"/>
    <w:link w:val="CommentSubjectChar"/>
    <w:uiPriority w:val="99"/>
    <w:semiHidden/>
    <w:unhideWhenUsed/>
    <w:rsid w:val="004A3851"/>
    <w:rPr>
      <w:b/>
      <w:bCs/>
    </w:rPr>
  </w:style>
  <w:style w:type="character" w:customStyle="1" w:styleId="CommentSubjectChar">
    <w:name w:val="Comment Subject Char"/>
    <w:basedOn w:val="CommentTextChar"/>
    <w:link w:val="CommentSubject"/>
    <w:uiPriority w:val="99"/>
    <w:semiHidden/>
    <w:rsid w:val="004A3851"/>
    <w:rPr>
      <w:b/>
      <w:bCs/>
      <w:sz w:val="20"/>
      <w:szCs w:val="20"/>
    </w:rPr>
  </w:style>
  <w:style w:type="paragraph" w:styleId="BalloonText">
    <w:name w:val="Balloon Text"/>
    <w:basedOn w:val="Normal"/>
    <w:link w:val="BalloonTextChar"/>
    <w:uiPriority w:val="99"/>
    <w:semiHidden/>
    <w:unhideWhenUsed/>
    <w:rsid w:val="004A3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851"/>
    <w:rPr>
      <w:rFonts w:ascii="Segoe UI" w:hAnsi="Segoe UI" w:cs="Segoe UI"/>
      <w:sz w:val="18"/>
      <w:szCs w:val="18"/>
    </w:rPr>
  </w:style>
  <w:style w:type="paragraph" w:styleId="ListParagraph">
    <w:name w:val="List Paragraph"/>
    <w:basedOn w:val="Normal"/>
    <w:uiPriority w:val="34"/>
    <w:qFormat/>
    <w:rsid w:val="008D11E0"/>
    <w:pPr>
      <w:ind w:left="720"/>
      <w:contextualSpacing/>
    </w:pPr>
  </w:style>
  <w:style w:type="paragraph" w:styleId="Header">
    <w:name w:val="header"/>
    <w:basedOn w:val="Normal"/>
    <w:link w:val="HeaderChar"/>
    <w:uiPriority w:val="99"/>
    <w:unhideWhenUsed/>
    <w:rsid w:val="00D85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51E"/>
  </w:style>
  <w:style w:type="paragraph" w:styleId="Footer">
    <w:name w:val="footer"/>
    <w:basedOn w:val="Normal"/>
    <w:link w:val="FooterChar"/>
    <w:uiPriority w:val="99"/>
    <w:unhideWhenUsed/>
    <w:rsid w:val="00D85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51E"/>
  </w:style>
  <w:style w:type="character" w:styleId="Hyperlink">
    <w:name w:val="Hyperlink"/>
    <w:basedOn w:val="DefaultParagraphFont"/>
    <w:uiPriority w:val="99"/>
    <w:unhideWhenUsed/>
    <w:rsid w:val="007864C9"/>
    <w:rPr>
      <w:color w:val="0563C1" w:themeColor="hyperlink"/>
      <w:u w:val="single"/>
    </w:rPr>
  </w:style>
  <w:style w:type="character" w:styleId="UnresolvedMention">
    <w:name w:val="Unresolved Mention"/>
    <w:basedOn w:val="DefaultParagraphFont"/>
    <w:uiPriority w:val="99"/>
    <w:semiHidden/>
    <w:unhideWhenUsed/>
    <w:rsid w:val="007864C9"/>
    <w:rPr>
      <w:color w:val="605E5C"/>
      <w:shd w:val="clear" w:color="auto" w:fill="E1DFDD"/>
    </w:rPr>
  </w:style>
  <w:style w:type="character" w:customStyle="1" w:styleId="Heading2Char">
    <w:name w:val="Heading 2 Char"/>
    <w:basedOn w:val="DefaultParagraphFont"/>
    <w:link w:val="Heading2"/>
    <w:uiPriority w:val="9"/>
    <w:semiHidden/>
    <w:rsid w:val="00EB2F5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993D6C"/>
    <w:pPr>
      <w:spacing w:after="0" w:line="240" w:lineRule="auto"/>
    </w:pPr>
  </w:style>
  <w:style w:type="paragraph" w:styleId="Revision">
    <w:name w:val="Revision"/>
    <w:hidden/>
    <w:uiPriority w:val="99"/>
    <w:semiHidden/>
    <w:rsid w:val="00F813CE"/>
    <w:pPr>
      <w:spacing w:after="0" w:line="240" w:lineRule="auto"/>
    </w:pPr>
  </w:style>
  <w:style w:type="character" w:customStyle="1" w:styleId="Heading1Char">
    <w:name w:val="Heading 1 Char"/>
    <w:basedOn w:val="DefaultParagraphFont"/>
    <w:link w:val="Heading1"/>
    <w:uiPriority w:val="9"/>
    <w:rsid w:val="0095587F"/>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DefaultParagraphFont"/>
    <w:rsid w:val="00336FA4"/>
  </w:style>
  <w:style w:type="character" w:styleId="FollowedHyperlink">
    <w:name w:val="FollowedHyperlink"/>
    <w:basedOn w:val="DefaultParagraphFont"/>
    <w:uiPriority w:val="99"/>
    <w:semiHidden/>
    <w:unhideWhenUsed/>
    <w:rsid w:val="00F26B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5715">
      <w:bodyDiv w:val="1"/>
      <w:marLeft w:val="0"/>
      <w:marRight w:val="0"/>
      <w:marTop w:val="0"/>
      <w:marBottom w:val="0"/>
      <w:divBdr>
        <w:top w:val="none" w:sz="0" w:space="0" w:color="auto"/>
        <w:left w:val="none" w:sz="0" w:space="0" w:color="auto"/>
        <w:bottom w:val="none" w:sz="0" w:space="0" w:color="auto"/>
        <w:right w:val="none" w:sz="0" w:space="0" w:color="auto"/>
      </w:divBdr>
    </w:div>
    <w:div w:id="109009179">
      <w:bodyDiv w:val="1"/>
      <w:marLeft w:val="0"/>
      <w:marRight w:val="0"/>
      <w:marTop w:val="0"/>
      <w:marBottom w:val="0"/>
      <w:divBdr>
        <w:top w:val="none" w:sz="0" w:space="0" w:color="auto"/>
        <w:left w:val="none" w:sz="0" w:space="0" w:color="auto"/>
        <w:bottom w:val="none" w:sz="0" w:space="0" w:color="auto"/>
        <w:right w:val="none" w:sz="0" w:space="0" w:color="auto"/>
      </w:divBdr>
      <w:divsChild>
        <w:div w:id="478499936">
          <w:marLeft w:val="0"/>
          <w:marRight w:val="0"/>
          <w:marTop w:val="0"/>
          <w:marBottom w:val="0"/>
          <w:divBdr>
            <w:top w:val="none" w:sz="0" w:space="0" w:color="auto"/>
            <w:left w:val="none" w:sz="0" w:space="0" w:color="auto"/>
            <w:bottom w:val="none" w:sz="0" w:space="0" w:color="auto"/>
            <w:right w:val="none" w:sz="0" w:space="0" w:color="auto"/>
          </w:divBdr>
        </w:div>
      </w:divsChild>
    </w:div>
    <w:div w:id="890307678">
      <w:bodyDiv w:val="1"/>
      <w:marLeft w:val="0"/>
      <w:marRight w:val="0"/>
      <w:marTop w:val="0"/>
      <w:marBottom w:val="0"/>
      <w:divBdr>
        <w:top w:val="none" w:sz="0" w:space="0" w:color="auto"/>
        <w:left w:val="none" w:sz="0" w:space="0" w:color="auto"/>
        <w:bottom w:val="none" w:sz="0" w:space="0" w:color="auto"/>
        <w:right w:val="none" w:sz="0" w:space="0" w:color="auto"/>
      </w:divBdr>
    </w:div>
    <w:div w:id="956301523">
      <w:bodyDiv w:val="1"/>
      <w:marLeft w:val="0"/>
      <w:marRight w:val="0"/>
      <w:marTop w:val="0"/>
      <w:marBottom w:val="0"/>
      <w:divBdr>
        <w:top w:val="none" w:sz="0" w:space="0" w:color="auto"/>
        <w:left w:val="none" w:sz="0" w:space="0" w:color="auto"/>
        <w:bottom w:val="none" w:sz="0" w:space="0" w:color="auto"/>
        <w:right w:val="none" w:sz="0" w:space="0" w:color="auto"/>
      </w:divBdr>
      <w:divsChild>
        <w:div w:id="903881592">
          <w:marLeft w:val="0"/>
          <w:marRight w:val="0"/>
          <w:marTop w:val="0"/>
          <w:marBottom w:val="0"/>
          <w:divBdr>
            <w:top w:val="none" w:sz="0" w:space="0" w:color="auto"/>
            <w:left w:val="none" w:sz="0" w:space="0" w:color="auto"/>
            <w:bottom w:val="none" w:sz="0" w:space="0" w:color="auto"/>
            <w:right w:val="none" w:sz="0" w:space="0" w:color="auto"/>
          </w:divBdr>
        </w:div>
      </w:divsChild>
    </w:div>
    <w:div w:id="973605828">
      <w:bodyDiv w:val="1"/>
      <w:marLeft w:val="0"/>
      <w:marRight w:val="0"/>
      <w:marTop w:val="0"/>
      <w:marBottom w:val="0"/>
      <w:divBdr>
        <w:top w:val="none" w:sz="0" w:space="0" w:color="auto"/>
        <w:left w:val="none" w:sz="0" w:space="0" w:color="auto"/>
        <w:bottom w:val="none" w:sz="0" w:space="0" w:color="auto"/>
        <w:right w:val="none" w:sz="0" w:space="0" w:color="auto"/>
      </w:divBdr>
      <w:divsChild>
        <w:div w:id="2096436560">
          <w:marLeft w:val="0"/>
          <w:marRight w:val="0"/>
          <w:marTop w:val="0"/>
          <w:marBottom w:val="0"/>
          <w:divBdr>
            <w:top w:val="none" w:sz="0" w:space="0" w:color="auto"/>
            <w:left w:val="none" w:sz="0" w:space="0" w:color="auto"/>
            <w:bottom w:val="none" w:sz="0" w:space="0" w:color="auto"/>
            <w:right w:val="none" w:sz="0" w:space="0" w:color="auto"/>
          </w:divBdr>
        </w:div>
      </w:divsChild>
    </w:div>
    <w:div w:id="1356808556">
      <w:bodyDiv w:val="1"/>
      <w:marLeft w:val="0"/>
      <w:marRight w:val="0"/>
      <w:marTop w:val="0"/>
      <w:marBottom w:val="0"/>
      <w:divBdr>
        <w:top w:val="none" w:sz="0" w:space="0" w:color="auto"/>
        <w:left w:val="none" w:sz="0" w:space="0" w:color="auto"/>
        <w:bottom w:val="none" w:sz="0" w:space="0" w:color="auto"/>
        <w:right w:val="none" w:sz="0" w:space="0" w:color="auto"/>
      </w:divBdr>
    </w:div>
    <w:div w:id="1408111989">
      <w:bodyDiv w:val="1"/>
      <w:marLeft w:val="0"/>
      <w:marRight w:val="0"/>
      <w:marTop w:val="0"/>
      <w:marBottom w:val="0"/>
      <w:divBdr>
        <w:top w:val="none" w:sz="0" w:space="0" w:color="auto"/>
        <w:left w:val="none" w:sz="0" w:space="0" w:color="auto"/>
        <w:bottom w:val="none" w:sz="0" w:space="0" w:color="auto"/>
        <w:right w:val="none" w:sz="0" w:space="0" w:color="auto"/>
      </w:divBdr>
      <w:divsChild>
        <w:div w:id="2081559075">
          <w:marLeft w:val="0"/>
          <w:marRight w:val="0"/>
          <w:marTop w:val="0"/>
          <w:marBottom w:val="0"/>
          <w:divBdr>
            <w:top w:val="none" w:sz="0" w:space="0" w:color="auto"/>
            <w:left w:val="none" w:sz="0" w:space="0" w:color="auto"/>
            <w:bottom w:val="none" w:sz="0" w:space="0" w:color="auto"/>
            <w:right w:val="none" w:sz="0" w:space="0" w:color="auto"/>
          </w:divBdr>
        </w:div>
      </w:divsChild>
    </w:div>
    <w:div w:id="1605919929">
      <w:bodyDiv w:val="1"/>
      <w:marLeft w:val="0"/>
      <w:marRight w:val="0"/>
      <w:marTop w:val="0"/>
      <w:marBottom w:val="0"/>
      <w:divBdr>
        <w:top w:val="none" w:sz="0" w:space="0" w:color="auto"/>
        <w:left w:val="none" w:sz="0" w:space="0" w:color="auto"/>
        <w:bottom w:val="none" w:sz="0" w:space="0" w:color="auto"/>
        <w:right w:val="none" w:sz="0" w:space="0" w:color="auto"/>
      </w:divBdr>
    </w:div>
    <w:div w:id="1812020145">
      <w:bodyDiv w:val="1"/>
      <w:marLeft w:val="0"/>
      <w:marRight w:val="0"/>
      <w:marTop w:val="0"/>
      <w:marBottom w:val="0"/>
      <w:divBdr>
        <w:top w:val="none" w:sz="0" w:space="0" w:color="auto"/>
        <w:left w:val="none" w:sz="0" w:space="0" w:color="auto"/>
        <w:bottom w:val="none" w:sz="0" w:space="0" w:color="auto"/>
        <w:right w:val="none" w:sz="0" w:space="0" w:color="auto"/>
      </w:divBdr>
    </w:div>
    <w:div w:id="2025158907">
      <w:bodyDiv w:val="1"/>
      <w:marLeft w:val="0"/>
      <w:marRight w:val="0"/>
      <w:marTop w:val="0"/>
      <w:marBottom w:val="0"/>
      <w:divBdr>
        <w:top w:val="none" w:sz="0" w:space="0" w:color="auto"/>
        <w:left w:val="none" w:sz="0" w:space="0" w:color="auto"/>
        <w:bottom w:val="none" w:sz="0" w:space="0" w:color="auto"/>
        <w:right w:val="none" w:sz="0" w:space="0" w:color="auto"/>
      </w:divBdr>
      <w:divsChild>
        <w:div w:id="1130903879">
          <w:marLeft w:val="0"/>
          <w:marRight w:val="0"/>
          <w:marTop w:val="0"/>
          <w:marBottom w:val="0"/>
          <w:divBdr>
            <w:top w:val="none" w:sz="0" w:space="0" w:color="auto"/>
            <w:left w:val="none" w:sz="0" w:space="0" w:color="auto"/>
            <w:bottom w:val="none" w:sz="0" w:space="0" w:color="auto"/>
            <w:right w:val="none" w:sz="0" w:space="0" w:color="auto"/>
          </w:divBdr>
        </w:div>
      </w:divsChild>
    </w:div>
    <w:div w:id="20905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cbi.nlm.nih.gov/books/NBK209539/"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cbi.nlm.nih.gov/books/NBK209539/"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ality@hematology.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C844E86-3201-4066-8EEB-7C6F73F5FC9E}"/>
      </w:docPartPr>
      <w:docPartBody>
        <w:p w:rsidR="003335E6" w:rsidRDefault="003335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Bold">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35E6"/>
    <w:rsid w:val="00056098"/>
    <w:rsid w:val="003335E6"/>
    <w:rsid w:val="00ED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65FF72BD9880498F842E047A956618" ma:contentTypeVersion="12" ma:contentTypeDescription="Create a new document." ma:contentTypeScope="" ma:versionID="0d0a166a31b8b7ae55c3781ad1cd62a2">
  <xsd:schema xmlns:xsd="http://www.w3.org/2001/XMLSchema" xmlns:xs="http://www.w3.org/2001/XMLSchema" xmlns:p="http://schemas.microsoft.com/office/2006/metadata/properties" xmlns:ns2="f60e50cf-b4eb-4913-b91b-c5f6cad801d6" xmlns:ns3="f428f131-8437-48c9-9cdf-8fab9dca4571" targetNamespace="http://schemas.microsoft.com/office/2006/metadata/properties" ma:root="true" ma:fieldsID="d773cfa0f5bc58d2a898891650024a20" ns2:_="" ns3:_="">
    <xsd:import namespace="f60e50cf-b4eb-4913-b91b-c5f6cad801d6"/>
    <xsd:import namespace="f428f131-8437-48c9-9cdf-8fab9dca4571"/>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e50cf-b4eb-4913-b91b-c5f6cad801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28f131-8437-48c9-9cdf-8fab9dca45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C80C2-F418-41FE-84B2-05E73F335B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B329FC-9EE3-4A1D-A826-D696A1359841}">
  <ds:schemaRefs>
    <ds:schemaRef ds:uri="http://schemas.openxmlformats.org/officeDocument/2006/bibliography"/>
  </ds:schemaRefs>
</ds:datastoreItem>
</file>

<file path=customXml/itemProps3.xml><?xml version="1.0" encoding="utf-8"?>
<ds:datastoreItem xmlns:ds="http://schemas.openxmlformats.org/officeDocument/2006/customXml" ds:itemID="{0E5F4623-4B30-4822-BEC7-8B7CFAA91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e50cf-b4eb-4913-b91b-c5f6cad801d6"/>
    <ds:schemaRef ds:uri="f428f131-8437-48c9-9cdf-8fab9dca4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149D68-A9A8-4617-936C-545B539E8504}">
  <ds:schemaRefs>
    <ds:schemaRef ds:uri="http://schemas.microsoft.com/office/2006/metadata/customXsn"/>
  </ds:schemaRefs>
</ds:datastoreItem>
</file>

<file path=customXml/itemProps5.xml><?xml version="1.0" encoding="utf-8"?>
<ds:datastoreItem xmlns:ds="http://schemas.openxmlformats.org/officeDocument/2006/customXml" ds:itemID="{82FF2808-C19E-4620-8E09-189764BDD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1261</Words>
  <Characters>7193</Characters>
  <Application>Microsoft Office Word</Application>
  <DocSecurity>0</DocSecurity>
  <Lines>59</Lines>
  <Paragraphs>16</Paragraphs>
  <ScaleCrop>false</ScaleCrop>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Kailee Boedeker</dc:creator>
  <cp:keywords/>
  <dc:description/>
  <cp:lastModifiedBy>David Willard</cp:lastModifiedBy>
  <cp:revision>2</cp:revision>
  <dcterms:created xsi:type="dcterms:W3CDTF">2022-02-10T19:04:00Z</dcterms:created>
  <dcterms:modified xsi:type="dcterms:W3CDTF">2022-02-10T19:04:00Z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0x0101002065FF72BD9880498F842E047A956618</vt:lpwstr>
  </property>
</Properties>
</file>