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7381" w14:textId="179D13D6" w:rsidR="25393532" w:rsidRDefault="25393532" w:rsidP="00AB7D46"/>
    <w:p w14:paraId="6BBC1882" w14:textId="77777777" w:rsidR="00B4610D" w:rsidRPr="00B4610D" w:rsidRDefault="00B4610D" w:rsidP="00B4610D">
      <w:pPr>
        <w:jc w:val="both"/>
        <w:rPr>
          <w:rFonts w:ascii="Garamond" w:hAnsi="Garamond"/>
          <w:b/>
          <w:bCs/>
          <w:sz w:val="24"/>
          <w:szCs w:val="24"/>
        </w:rPr>
      </w:pPr>
      <w:r w:rsidRPr="00B4610D">
        <w:rPr>
          <w:rFonts w:ascii="Garamond" w:hAnsi="Garamond"/>
          <w:b/>
          <w:bCs/>
          <w:sz w:val="24"/>
          <w:szCs w:val="24"/>
        </w:rPr>
        <w:t>FY 2024 Hospice Wage Index and Payment Rate Update Final Rule for FY2024</w:t>
      </w:r>
    </w:p>
    <w:p w14:paraId="2A052425" w14:textId="77777777" w:rsidR="00B4610D" w:rsidRPr="00B4610D" w:rsidRDefault="00B4610D" w:rsidP="00B4610D">
      <w:pPr>
        <w:jc w:val="both"/>
        <w:rPr>
          <w:rFonts w:ascii="Garamond" w:hAnsi="Garamond"/>
          <w:sz w:val="24"/>
          <w:szCs w:val="24"/>
        </w:rPr>
      </w:pPr>
      <w:r w:rsidRPr="00B4610D">
        <w:rPr>
          <w:rFonts w:ascii="Garamond" w:hAnsi="Garamond"/>
          <w:sz w:val="24"/>
          <w:szCs w:val="24"/>
        </w:rPr>
        <w:t xml:space="preserve">Recently, the Centers for Medicare &amp; Medicaid Services released the </w:t>
      </w:r>
      <w:hyperlink r:id="rId12" w:history="1">
        <w:r w:rsidRPr="00B4610D">
          <w:rPr>
            <w:rStyle w:val="Hyperlink"/>
            <w:rFonts w:ascii="Garamond" w:hAnsi="Garamond"/>
            <w:sz w:val="24"/>
            <w:szCs w:val="24"/>
          </w:rPr>
          <w:t>final rule</w:t>
        </w:r>
      </w:hyperlink>
      <w:r w:rsidRPr="00B4610D">
        <w:rPr>
          <w:rFonts w:ascii="Garamond" w:hAnsi="Garamond"/>
          <w:sz w:val="24"/>
          <w:szCs w:val="24"/>
        </w:rPr>
        <w:t xml:space="preserve"> for the hospice payment system. The final rule provides payment rate updates, finalizes rate setting </w:t>
      </w:r>
      <w:proofErr w:type="gramStart"/>
      <w:r w:rsidRPr="00B4610D">
        <w:rPr>
          <w:rFonts w:ascii="Garamond" w:hAnsi="Garamond"/>
          <w:sz w:val="24"/>
          <w:szCs w:val="24"/>
        </w:rPr>
        <w:t>charges</w:t>
      </w:r>
      <w:proofErr w:type="gramEnd"/>
      <w:r w:rsidRPr="00B4610D">
        <w:rPr>
          <w:rFonts w:ascii="Garamond" w:hAnsi="Garamond"/>
          <w:sz w:val="24"/>
          <w:szCs w:val="24"/>
        </w:rPr>
        <w:t xml:space="preserve"> and implements changes to the quality reporting program. For further reading, a </w:t>
      </w:r>
      <w:hyperlink r:id="rId13" w:history="1">
        <w:r w:rsidRPr="00B4610D">
          <w:rPr>
            <w:rStyle w:val="Hyperlink"/>
            <w:rFonts w:ascii="Garamond" w:hAnsi="Garamond"/>
            <w:sz w:val="24"/>
            <w:szCs w:val="24"/>
          </w:rPr>
          <w:t>fact sheet</w:t>
        </w:r>
      </w:hyperlink>
      <w:r w:rsidRPr="00B4610D">
        <w:rPr>
          <w:rFonts w:ascii="Garamond" w:hAnsi="Garamond"/>
          <w:sz w:val="24"/>
          <w:szCs w:val="24"/>
        </w:rPr>
        <w:t xml:space="preserve"> accompanies the final rule. </w:t>
      </w:r>
    </w:p>
    <w:p w14:paraId="22486F18" w14:textId="77777777" w:rsidR="00B4610D" w:rsidRPr="00B4610D" w:rsidRDefault="00B4610D" w:rsidP="00B4610D">
      <w:pPr>
        <w:jc w:val="both"/>
        <w:rPr>
          <w:rFonts w:ascii="Garamond" w:hAnsi="Garamond"/>
          <w:sz w:val="24"/>
          <w:szCs w:val="24"/>
        </w:rPr>
      </w:pPr>
      <w:r w:rsidRPr="00B4610D">
        <w:rPr>
          <w:rFonts w:ascii="Garamond" w:hAnsi="Garamond"/>
          <w:sz w:val="24"/>
          <w:szCs w:val="24"/>
        </w:rPr>
        <w:t xml:space="preserve">The American Society of Hematology (ASH) submitted comments on a request for information within the rule, whereby the agency asked for information on the use of higher-level hospice care that includes complex palliative treatments like chemotherapy/radiation, blood transfusions, or dialysis. The comments submitted support ASH’s efforts to increase awareness of the use of </w:t>
      </w:r>
      <w:hyperlink r:id="rId14" w:history="1">
        <w:r w:rsidRPr="00B4610D">
          <w:rPr>
            <w:rStyle w:val="Hyperlink"/>
            <w:rFonts w:ascii="Garamond" w:hAnsi="Garamond"/>
            <w:sz w:val="24"/>
            <w:szCs w:val="24"/>
          </w:rPr>
          <w:t>palliative blood transfusions</w:t>
        </w:r>
      </w:hyperlink>
      <w:r w:rsidRPr="00B4610D">
        <w:rPr>
          <w:rFonts w:ascii="Garamond" w:hAnsi="Garamond"/>
          <w:sz w:val="24"/>
          <w:szCs w:val="24"/>
        </w:rPr>
        <w:t xml:space="preserve"> in the hospice setting.  </w:t>
      </w:r>
    </w:p>
    <w:p w14:paraId="4FDAA26A" w14:textId="77777777" w:rsidR="00B4610D" w:rsidRPr="00B4610D" w:rsidRDefault="00B4610D" w:rsidP="00B4610D">
      <w:pPr>
        <w:jc w:val="both"/>
        <w:rPr>
          <w:rFonts w:ascii="Garamond" w:hAnsi="Garamond"/>
          <w:sz w:val="24"/>
          <w:szCs w:val="24"/>
        </w:rPr>
      </w:pPr>
      <w:r w:rsidRPr="00B4610D">
        <w:rPr>
          <w:rFonts w:ascii="Garamond" w:hAnsi="Garamond"/>
          <w:sz w:val="24"/>
          <w:szCs w:val="24"/>
        </w:rPr>
        <w:t xml:space="preserve">ASH’s comments recommended “that CMS work with hospice providers to ensure the treating physicians and beneficiaries understand that transfusions are included in the higher-level hospice benefit and that physicians are conveying the availability for this treatment option to hospice patients.” The Society also recommended that CMS develop education materials for referring physicians that provide information on the higher-level of care hospice benefit, under which blood transfusions fall. </w:t>
      </w:r>
    </w:p>
    <w:p w14:paraId="1195AD47" w14:textId="77777777" w:rsidR="00B4610D" w:rsidRPr="00B4610D" w:rsidRDefault="00B4610D" w:rsidP="00B4610D">
      <w:pPr>
        <w:jc w:val="both"/>
        <w:rPr>
          <w:rFonts w:ascii="Garamond" w:hAnsi="Garamond"/>
          <w:sz w:val="24"/>
          <w:szCs w:val="24"/>
        </w:rPr>
      </w:pPr>
      <w:r w:rsidRPr="00B4610D">
        <w:rPr>
          <w:rFonts w:ascii="Garamond" w:hAnsi="Garamond"/>
          <w:sz w:val="24"/>
          <w:szCs w:val="24"/>
        </w:rPr>
        <w:t xml:space="preserve">In response to the thirty-nine comments submitted on this this topic, the agency thanked stakeholders for the valuable input, and indicated that they intend to use the comments to inform future changes to the hospice program that may include addressing barriers to care and promoting transparency. </w:t>
      </w:r>
    </w:p>
    <w:p w14:paraId="000EAFD2" w14:textId="3E54118C" w:rsidR="000A3261" w:rsidRDefault="000A3261" w:rsidP="00AB7D46"/>
    <w:p w14:paraId="62ABC41B" w14:textId="77777777" w:rsidR="005908CA" w:rsidRPr="005908CA" w:rsidRDefault="005908CA" w:rsidP="00AB7D46">
      <w:pPr>
        <w:rPr>
          <w:rFonts w:ascii="Times New Roman" w:hAnsi="Times New Roman"/>
          <w:b/>
          <w:bCs/>
          <w:sz w:val="24"/>
          <w:szCs w:val="24"/>
        </w:rPr>
      </w:pPr>
    </w:p>
    <w:sectPr w:rsidR="005908CA" w:rsidRPr="005908CA" w:rsidSect="00CA28A7">
      <w:headerReference w:type="default" r:id="rId15"/>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30B0" w14:textId="77777777" w:rsidR="000A3261" w:rsidRDefault="000A3261" w:rsidP="00F23466">
      <w:pPr>
        <w:spacing w:after="0" w:line="240" w:lineRule="auto"/>
      </w:pPr>
      <w:r>
        <w:separator/>
      </w:r>
    </w:p>
  </w:endnote>
  <w:endnote w:type="continuationSeparator" w:id="0">
    <w:p w14:paraId="28271C07" w14:textId="77777777" w:rsidR="000A3261" w:rsidRDefault="000A3261" w:rsidP="00F23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0719" w14:textId="77777777" w:rsidR="000A3261" w:rsidRDefault="000A3261" w:rsidP="00F23466">
      <w:pPr>
        <w:spacing w:after="0" w:line="240" w:lineRule="auto"/>
      </w:pPr>
      <w:r>
        <w:separator/>
      </w:r>
    </w:p>
  </w:footnote>
  <w:footnote w:type="continuationSeparator" w:id="0">
    <w:p w14:paraId="5273C4AF" w14:textId="77777777" w:rsidR="000A3261" w:rsidRDefault="000A3261" w:rsidP="00F23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1B9A" w14:textId="1B772E3F" w:rsidR="000A3261" w:rsidRDefault="000A3261">
    <w:pPr>
      <w:pStyle w:val="Header"/>
    </w:pPr>
    <w:r>
      <w:rPr>
        <w:noProof/>
      </w:rPr>
      <w:drawing>
        <wp:anchor distT="0" distB="0" distL="114300" distR="114300" simplePos="0" relativeHeight="251657728" behindDoc="1" locked="1" layoutInCell="1" allowOverlap="1" wp14:anchorId="539C9D18" wp14:editId="2E8ABCBB">
          <wp:simplePos x="0" y="0"/>
          <wp:positionH relativeFrom="column">
            <wp:posOffset>-196215</wp:posOffset>
          </wp:positionH>
          <wp:positionV relativeFrom="page">
            <wp:posOffset>299085</wp:posOffset>
          </wp:positionV>
          <wp:extent cx="6553200" cy="714375"/>
          <wp:effectExtent l="0" t="0" r="0" b="0"/>
          <wp:wrapNone/>
          <wp:docPr id="1" name="Picture 2" descr="ASH 2010 LH non board FINAL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 2010 LH non board FINAL cropped"/>
                  <pic:cNvPicPr>
                    <a:picLocks noChangeAspect="1" noChangeArrowheads="1"/>
                  </pic:cNvPicPr>
                </pic:nvPicPr>
                <pic:blipFill>
                  <a:blip r:embed="rId1">
                    <a:extLst>
                      <a:ext uri="{28A0092B-C50C-407E-A947-70E740481C1C}">
                        <a14:useLocalDpi xmlns:a14="http://schemas.microsoft.com/office/drawing/2010/main" val="0"/>
                      </a:ext>
                    </a:extLst>
                  </a:blip>
                  <a:srcRect t="24155"/>
                  <a:stretch>
                    <a:fillRect/>
                  </a:stretch>
                </pic:blipFill>
                <pic:spPr bwMode="auto">
                  <a:xfrm>
                    <a:off x="0" y="0"/>
                    <a:ext cx="6553200" cy="714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B1B48"/>
    <w:multiLevelType w:val="hybridMultilevel"/>
    <w:tmpl w:val="8FA89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87AB3"/>
    <w:multiLevelType w:val="hybridMultilevel"/>
    <w:tmpl w:val="DD549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AAD17C0"/>
    <w:multiLevelType w:val="hybridMultilevel"/>
    <w:tmpl w:val="92E4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E5D22"/>
    <w:multiLevelType w:val="hybridMultilevel"/>
    <w:tmpl w:val="6180C680"/>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C3D73B3"/>
    <w:multiLevelType w:val="hybridMultilevel"/>
    <w:tmpl w:val="D5628A9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56133426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4784897">
    <w:abstractNumId w:val="0"/>
  </w:num>
  <w:num w:numId="3" w16cid:durableId="343089720">
    <w:abstractNumId w:val="4"/>
  </w:num>
  <w:num w:numId="4" w16cid:durableId="387729292">
    <w:abstractNumId w:val="2"/>
  </w:num>
  <w:num w:numId="5" w16cid:durableId="1373460742">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823237646"/>
  </wne:recipientData>
  <wne:recipientData>
    <wne:active wne:val="1"/>
    <wne:hash wne:val="1808899803"/>
  </wne:recipientData>
  <wne:recipientData>
    <wne:active wne:val="1"/>
    <wne:hash wne:val="-1584304522"/>
  </wne:recipientData>
  <wne:recipientData>
    <wne:active wne:val="1"/>
    <wne:hash wne:val="229917180"/>
  </wne:recipientData>
  <wne:recipientData>
    <wne:active wne:val="1"/>
    <wne:hash wne:val="1693451378"/>
  </wne:recipientData>
  <wne:recipientData>
    <wne:active wne:val="1"/>
    <wne:hash wne:val="-617489222"/>
  </wne:recipientData>
  <wne:recipientData>
    <wne:active wne:val="1"/>
    <wne:hash wne:val="626197312"/>
  </wne:recipientData>
  <wne:recipientData>
    <wne:active wne:val="1"/>
    <wne:hash wne:val="-233066319"/>
  </wne:recipientData>
  <wne:recipientData>
    <wne:active wne:val="1"/>
    <wne:hash wne:val="-1289657426"/>
  </wne:recipientData>
  <wne:recipientData>
    <wne:active wne:val="1"/>
    <wne:hash wne:val="70983860"/>
  </wne:recipientData>
  <wne:recipientData>
    <wne:active wne:val="1"/>
    <wne:hash wne:val="1902050055"/>
  </wne:recipientData>
  <wne:recipientData>
    <wne:active wne:val="1"/>
    <wne:hash wne:val="1094034860"/>
  </wne:recipientData>
  <wne:recipientData>
    <wne:active wne:val="1"/>
    <wne:hash wne:val="-1272969947"/>
  </wne:recipientData>
  <wne:recipientData>
    <wne:active wne:val="1"/>
    <wne:hash wne:val="-1307873067"/>
  </wne:recipientData>
  <wne:recipientData>
    <wne:active wne:val="1"/>
    <wne:hash wne:val="1867538395"/>
  </wne:recipientData>
  <wne:recipientData>
    <wne:active wne:val="1"/>
    <wne:hash wne:val="-1933568064"/>
  </wne:recipientData>
  <wne:recipientData>
    <wne:active wne:val="1"/>
    <wne:hash wne:val="-1776592053"/>
  </wne:recipientData>
  <wne:recipientData>
    <wne:active wne:val="1"/>
    <wne:hash wne:val="795154330"/>
  </wne:recipientData>
  <wne:recipientData>
    <wne:active wne:val="1"/>
    <wne:hash wne:val="-349112132"/>
  </wne:recipientData>
  <wne:recipientData>
    <wne:active wne:val="1"/>
    <wne:hash wne:val="668746051"/>
  </wne:recipientData>
  <wne:recipientData>
    <wne:active wne:val="1"/>
    <wne:hash wne:val="-1161374475"/>
  </wne:recipientData>
  <wne:recipientData>
    <wne:active wne:val="1"/>
    <wne:hash wne:val="-766594870"/>
  </wne:recipientData>
  <wne:recipientData>
    <wne:active wne:val="1"/>
    <wne:hash wne:val="-2002705228"/>
  </wne:recipientData>
  <wne:recipientData>
    <wne:active wne:val="1"/>
    <wne:hash wne:val="-1124347980"/>
  </wne:recipientData>
  <wne:recipientData>
    <wne:active wne:val="1"/>
    <wne:hash wne:val="1116651729"/>
  </wne:recipientData>
  <wne:recipientData>
    <wne:active wne:val="1"/>
    <wne:hash wne:val="1687543551"/>
  </wne:recipientData>
  <wne:recipientData>
    <wne:active wne:val="1"/>
    <wne:hash wne:val="-88370949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native"/>
    <w:connectString w:val="Provider=Microsoft.ACE.OLEDB.12.0;User ID=Admin;Data Source=H:\2014\2014 EC Meeting\ConfirmationGroundTransport.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Office Address List`  ORDER BY `Last Name` ASC "/>
    <w:activeRecord w:val="27"/>
    <w:odso>
      <w:fieldMapData>
        <w:column w:val="0"/>
        <w:lid w:val="en-US"/>
      </w:fieldMapData>
      <w:fieldMapData>
        <w:type w:val="dbColumn"/>
        <w:name w:val="Title"/>
        <w:mappedName w:val="Courtesy Title"/>
        <w:column w:val="0"/>
        <w:lid w:val="en-US"/>
      </w:fieldMapData>
      <w:fieldMapData>
        <w:type w:val="dbColumn"/>
        <w:name w:val="First Name"/>
        <w:mappedName w:val="First Name"/>
        <w:column w:val="1"/>
        <w:lid w:val="en-US"/>
      </w:fieldMapData>
      <w:fieldMapData>
        <w:column w:val="0"/>
        <w:lid w:val="en-US"/>
      </w:fieldMapData>
      <w:fieldMapData>
        <w:type w:val="dbColumn"/>
        <w:name w:val="Last Name"/>
        <w:mappedName w:val="Last Name"/>
        <w:column w:val="2"/>
        <w:lid w:val="en-US"/>
      </w:fieldMapData>
      <w:fieldMapData>
        <w:column w:val="0"/>
        <w:lid w:val="en-US"/>
      </w:fieldMapData>
      <w:fieldMapData>
        <w:column w:val="0"/>
        <w:lid w:val="en-US"/>
      </w:fieldMapData>
      <w:fieldMapData>
        <w:column w:val="0"/>
        <w:lid w:val="en-US"/>
      </w:fieldMapData>
      <w:fieldMapData>
        <w:type w:val="dbColumn"/>
        <w:name w:val="Company Name"/>
        <w:mappedName w:val="Company"/>
        <w:column w:val="3"/>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ZIP Code"/>
        <w:mappedName w:val="Postal Code"/>
        <w:column w:val="8"/>
        <w:lid w:val="en-US"/>
      </w:fieldMapData>
      <w:fieldMapData>
        <w:type w:val="dbColumn"/>
        <w:name w:val="Country or Region"/>
        <w:mappedName w:val="Country or Region"/>
        <w:column w:val="9"/>
        <w:lid w:val="en-US"/>
      </w:fieldMapData>
      <w:fieldMapData>
        <w:type w:val="dbColumn"/>
        <w:name w:val="Work Phone"/>
        <w:mappedName w:val="Business Phone"/>
        <w:column w:val="11"/>
        <w:lid w:val="en-US"/>
      </w:fieldMapData>
      <w:fieldMapData>
        <w:column w:val="0"/>
        <w:lid w:val="en-US"/>
      </w:fieldMapData>
      <w:fieldMapData>
        <w:type w:val="dbColumn"/>
        <w:name w:val="Home Phone"/>
        <w:mappedName w:val="Home Phone"/>
        <w:column w:val="10"/>
        <w:lid w:val="en-US"/>
      </w:fieldMapData>
      <w:fieldMapData>
        <w:column w:val="0"/>
        <w:lid w:val="en-US"/>
      </w:fieldMapData>
      <w:fieldMapData>
        <w:type w:val="dbColumn"/>
        <w:name w:val="E-mail Address"/>
        <w:mappedName w:val="E-mail Address"/>
        <w:column w:val="1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ocumentProtection w:edit="form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80"/>
    <w:rsid w:val="0002311A"/>
    <w:rsid w:val="000273B6"/>
    <w:rsid w:val="00032F40"/>
    <w:rsid w:val="00044C71"/>
    <w:rsid w:val="00062A38"/>
    <w:rsid w:val="00087695"/>
    <w:rsid w:val="000911FE"/>
    <w:rsid w:val="00092326"/>
    <w:rsid w:val="00092957"/>
    <w:rsid w:val="000A3261"/>
    <w:rsid w:val="000F1F66"/>
    <w:rsid w:val="000F75B7"/>
    <w:rsid w:val="00102D44"/>
    <w:rsid w:val="001077E4"/>
    <w:rsid w:val="00113782"/>
    <w:rsid w:val="00117E7A"/>
    <w:rsid w:val="00122127"/>
    <w:rsid w:val="0012662D"/>
    <w:rsid w:val="00127340"/>
    <w:rsid w:val="00131665"/>
    <w:rsid w:val="00142021"/>
    <w:rsid w:val="001619EE"/>
    <w:rsid w:val="001871A8"/>
    <w:rsid w:val="001A4FEF"/>
    <w:rsid w:val="001B513E"/>
    <w:rsid w:val="001E0C2B"/>
    <w:rsid w:val="001E2F33"/>
    <w:rsid w:val="001F02A8"/>
    <w:rsid w:val="00225CA5"/>
    <w:rsid w:val="0023457E"/>
    <w:rsid w:val="00242936"/>
    <w:rsid w:val="00253713"/>
    <w:rsid w:val="002570C4"/>
    <w:rsid w:val="00257DF1"/>
    <w:rsid w:val="00257E77"/>
    <w:rsid w:val="002615A0"/>
    <w:rsid w:val="00265481"/>
    <w:rsid w:val="0027193F"/>
    <w:rsid w:val="00280ADA"/>
    <w:rsid w:val="00291EB7"/>
    <w:rsid w:val="002A2EFF"/>
    <w:rsid w:val="002B47F8"/>
    <w:rsid w:val="002C1AF5"/>
    <w:rsid w:val="002C7559"/>
    <w:rsid w:val="002D7638"/>
    <w:rsid w:val="002E09A8"/>
    <w:rsid w:val="002F77BB"/>
    <w:rsid w:val="002F7F65"/>
    <w:rsid w:val="003209E5"/>
    <w:rsid w:val="0033061B"/>
    <w:rsid w:val="00333A97"/>
    <w:rsid w:val="00335CF8"/>
    <w:rsid w:val="00337C9D"/>
    <w:rsid w:val="003437B7"/>
    <w:rsid w:val="00344A82"/>
    <w:rsid w:val="00346C51"/>
    <w:rsid w:val="00370735"/>
    <w:rsid w:val="0037536F"/>
    <w:rsid w:val="00380198"/>
    <w:rsid w:val="00391C65"/>
    <w:rsid w:val="003C438F"/>
    <w:rsid w:val="003D0A54"/>
    <w:rsid w:val="003D178F"/>
    <w:rsid w:val="003D2977"/>
    <w:rsid w:val="003F2C9D"/>
    <w:rsid w:val="00401A50"/>
    <w:rsid w:val="00423BE3"/>
    <w:rsid w:val="00426797"/>
    <w:rsid w:val="004403F1"/>
    <w:rsid w:val="004464D5"/>
    <w:rsid w:val="0046111C"/>
    <w:rsid w:val="004623A4"/>
    <w:rsid w:val="00465D31"/>
    <w:rsid w:val="004709CE"/>
    <w:rsid w:val="00484AAC"/>
    <w:rsid w:val="004855DB"/>
    <w:rsid w:val="00486924"/>
    <w:rsid w:val="00491269"/>
    <w:rsid w:val="004B7D08"/>
    <w:rsid w:val="004E614B"/>
    <w:rsid w:val="004F634C"/>
    <w:rsid w:val="00501A94"/>
    <w:rsid w:val="0050D9D5"/>
    <w:rsid w:val="00564A4B"/>
    <w:rsid w:val="00574011"/>
    <w:rsid w:val="00574013"/>
    <w:rsid w:val="005908CA"/>
    <w:rsid w:val="00590F61"/>
    <w:rsid w:val="005A1001"/>
    <w:rsid w:val="005C244B"/>
    <w:rsid w:val="005C4884"/>
    <w:rsid w:val="005D4592"/>
    <w:rsid w:val="005E240F"/>
    <w:rsid w:val="00621A73"/>
    <w:rsid w:val="006257BB"/>
    <w:rsid w:val="00645329"/>
    <w:rsid w:val="00677D39"/>
    <w:rsid w:val="0068149E"/>
    <w:rsid w:val="00683A28"/>
    <w:rsid w:val="006A4BCA"/>
    <w:rsid w:val="006A5048"/>
    <w:rsid w:val="006A7FF8"/>
    <w:rsid w:val="006B3A83"/>
    <w:rsid w:val="006D4FB5"/>
    <w:rsid w:val="006D7E80"/>
    <w:rsid w:val="006F07DC"/>
    <w:rsid w:val="007049C9"/>
    <w:rsid w:val="00717F6B"/>
    <w:rsid w:val="00720E0E"/>
    <w:rsid w:val="00771A4A"/>
    <w:rsid w:val="007875F9"/>
    <w:rsid w:val="007912D3"/>
    <w:rsid w:val="00791C80"/>
    <w:rsid w:val="0079590B"/>
    <w:rsid w:val="007D6B6A"/>
    <w:rsid w:val="008024D4"/>
    <w:rsid w:val="0081433A"/>
    <w:rsid w:val="00814E36"/>
    <w:rsid w:val="008160E1"/>
    <w:rsid w:val="00821D09"/>
    <w:rsid w:val="00853321"/>
    <w:rsid w:val="008548CB"/>
    <w:rsid w:val="00855756"/>
    <w:rsid w:val="0086652B"/>
    <w:rsid w:val="00870DF3"/>
    <w:rsid w:val="00873582"/>
    <w:rsid w:val="00877B31"/>
    <w:rsid w:val="00887555"/>
    <w:rsid w:val="008913C1"/>
    <w:rsid w:val="0089503D"/>
    <w:rsid w:val="008A25C2"/>
    <w:rsid w:val="008B2657"/>
    <w:rsid w:val="008B3A4E"/>
    <w:rsid w:val="008C2D52"/>
    <w:rsid w:val="008D2EF8"/>
    <w:rsid w:val="008D4AE9"/>
    <w:rsid w:val="008E0957"/>
    <w:rsid w:val="008E4199"/>
    <w:rsid w:val="008F5209"/>
    <w:rsid w:val="00903DF8"/>
    <w:rsid w:val="009238EC"/>
    <w:rsid w:val="00947C41"/>
    <w:rsid w:val="00972760"/>
    <w:rsid w:val="00991C8C"/>
    <w:rsid w:val="00997215"/>
    <w:rsid w:val="009A3E22"/>
    <w:rsid w:val="009C1CE4"/>
    <w:rsid w:val="009C4BAA"/>
    <w:rsid w:val="009C6453"/>
    <w:rsid w:val="009D3D42"/>
    <w:rsid w:val="009D5A54"/>
    <w:rsid w:val="009E4992"/>
    <w:rsid w:val="009E6CF8"/>
    <w:rsid w:val="00A16181"/>
    <w:rsid w:val="00A22004"/>
    <w:rsid w:val="00A24697"/>
    <w:rsid w:val="00A6763C"/>
    <w:rsid w:val="00A71B87"/>
    <w:rsid w:val="00A75D16"/>
    <w:rsid w:val="00A91C59"/>
    <w:rsid w:val="00A95A2B"/>
    <w:rsid w:val="00AA3105"/>
    <w:rsid w:val="00AA7072"/>
    <w:rsid w:val="00AB00CB"/>
    <w:rsid w:val="00AB148D"/>
    <w:rsid w:val="00AB7D46"/>
    <w:rsid w:val="00AC31CB"/>
    <w:rsid w:val="00AD411A"/>
    <w:rsid w:val="00B217F7"/>
    <w:rsid w:val="00B24649"/>
    <w:rsid w:val="00B27CDE"/>
    <w:rsid w:val="00B4610D"/>
    <w:rsid w:val="00B47CF8"/>
    <w:rsid w:val="00B80CAC"/>
    <w:rsid w:val="00B923A3"/>
    <w:rsid w:val="00B97605"/>
    <w:rsid w:val="00BB04B1"/>
    <w:rsid w:val="00BB2748"/>
    <w:rsid w:val="00BB2AB3"/>
    <w:rsid w:val="00BB3B03"/>
    <w:rsid w:val="00BB4C7F"/>
    <w:rsid w:val="00BD1E82"/>
    <w:rsid w:val="00BF3AF0"/>
    <w:rsid w:val="00BF7252"/>
    <w:rsid w:val="00C060B9"/>
    <w:rsid w:val="00C21BD4"/>
    <w:rsid w:val="00C3262D"/>
    <w:rsid w:val="00C35917"/>
    <w:rsid w:val="00C41B16"/>
    <w:rsid w:val="00C42650"/>
    <w:rsid w:val="00C467E8"/>
    <w:rsid w:val="00C61B8D"/>
    <w:rsid w:val="00C6645C"/>
    <w:rsid w:val="00C72858"/>
    <w:rsid w:val="00C756C8"/>
    <w:rsid w:val="00CA28A7"/>
    <w:rsid w:val="00CA447B"/>
    <w:rsid w:val="00CB63B5"/>
    <w:rsid w:val="00CC4250"/>
    <w:rsid w:val="00CC72BF"/>
    <w:rsid w:val="00CD5C54"/>
    <w:rsid w:val="00CE6351"/>
    <w:rsid w:val="00CF1DFD"/>
    <w:rsid w:val="00CF7EEE"/>
    <w:rsid w:val="00D01B53"/>
    <w:rsid w:val="00D12DEA"/>
    <w:rsid w:val="00D30671"/>
    <w:rsid w:val="00D6093E"/>
    <w:rsid w:val="00D745F8"/>
    <w:rsid w:val="00D817D1"/>
    <w:rsid w:val="00D82515"/>
    <w:rsid w:val="00D833CF"/>
    <w:rsid w:val="00DA517A"/>
    <w:rsid w:val="00DC4F86"/>
    <w:rsid w:val="00DD02A5"/>
    <w:rsid w:val="00DD737B"/>
    <w:rsid w:val="00DE4B24"/>
    <w:rsid w:val="00DF1026"/>
    <w:rsid w:val="00DF689F"/>
    <w:rsid w:val="00E10C2C"/>
    <w:rsid w:val="00E11AF1"/>
    <w:rsid w:val="00E230C0"/>
    <w:rsid w:val="00E24172"/>
    <w:rsid w:val="00E30A52"/>
    <w:rsid w:val="00E33ECA"/>
    <w:rsid w:val="00E3430D"/>
    <w:rsid w:val="00E4427B"/>
    <w:rsid w:val="00E51117"/>
    <w:rsid w:val="00E53821"/>
    <w:rsid w:val="00E5580E"/>
    <w:rsid w:val="00E672C4"/>
    <w:rsid w:val="00EB0A56"/>
    <w:rsid w:val="00ED158F"/>
    <w:rsid w:val="00EE0ABD"/>
    <w:rsid w:val="00EF065A"/>
    <w:rsid w:val="00EF28BE"/>
    <w:rsid w:val="00F23466"/>
    <w:rsid w:val="00F400F9"/>
    <w:rsid w:val="00F458BB"/>
    <w:rsid w:val="00F46608"/>
    <w:rsid w:val="00F658F3"/>
    <w:rsid w:val="00F6622E"/>
    <w:rsid w:val="00F7466F"/>
    <w:rsid w:val="00F805B6"/>
    <w:rsid w:val="00F83F6A"/>
    <w:rsid w:val="00F9203F"/>
    <w:rsid w:val="00F9339D"/>
    <w:rsid w:val="00F96035"/>
    <w:rsid w:val="00FA39D6"/>
    <w:rsid w:val="00FA564D"/>
    <w:rsid w:val="00FC1F70"/>
    <w:rsid w:val="00FC2073"/>
    <w:rsid w:val="00FC2123"/>
    <w:rsid w:val="00FC3EB2"/>
    <w:rsid w:val="00FC5779"/>
    <w:rsid w:val="00FC5F90"/>
    <w:rsid w:val="00FD6AD4"/>
    <w:rsid w:val="00FF2F2E"/>
    <w:rsid w:val="00FF40B1"/>
    <w:rsid w:val="00FF7E92"/>
    <w:rsid w:val="07E0DAD3"/>
    <w:rsid w:val="07E5D301"/>
    <w:rsid w:val="080AEF05"/>
    <w:rsid w:val="0A2D7248"/>
    <w:rsid w:val="126B4BE4"/>
    <w:rsid w:val="1F4FB8A9"/>
    <w:rsid w:val="248F29F0"/>
    <w:rsid w:val="25393532"/>
    <w:rsid w:val="26088DFF"/>
    <w:rsid w:val="2BA65D08"/>
    <w:rsid w:val="359BE911"/>
    <w:rsid w:val="39F148B8"/>
    <w:rsid w:val="3C42673D"/>
    <w:rsid w:val="3F26CA96"/>
    <w:rsid w:val="3FBCA8A2"/>
    <w:rsid w:val="54213B63"/>
    <w:rsid w:val="550DA393"/>
    <w:rsid w:val="55B41D6A"/>
    <w:rsid w:val="569AF493"/>
    <w:rsid w:val="586C7F60"/>
    <w:rsid w:val="5E58A45D"/>
    <w:rsid w:val="5FD8DCBB"/>
    <w:rsid w:val="61278C39"/>
    <w:rsid w:val="6174AD1C"/>
    <w:rsid w:val="62608289"/>
    <w:rsid w:val="65D1B761"/>
    <w:rsid w:val="66481E3F"/>
    <w:rsid w:val="6798803C"/>
    <w:rsid w:val="68CD83D9"/>
    <w:rsid w:val="6C0F5255"/>
    <w:rsid w:val="6DD877B8"/>
    <w:rsid w:val="6F032B18"/>
    <w:rsid w:val="6FB4364D"/>
    <w:rsid w:val="7892DD3F"/>
    <w:rsid w:val="7B1494CC"/>
    <w:rsid w:val="7D404F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4D896F"/>
  <w15:chartTrackingRefBased/>
  <w15:docId w15:val="{8B7B2E92-2306-472F-9FB5-4F847011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8A7"/>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C80"/>
    <w:rPr>
      <w:rFonts w:ascii="Tahoma" w:hAnsi="Tahoma" w:cs="Tahoma"/>
      <w:sz w:val="16"/>
      <w:szCs w:val="16"/>
    </w:rPr>
  </w:style>
  <w:style w:type="character" w:customStyle="1" w:styleId="BalloonTextChar">
    <w:name w:val="Balloon Text Char"/>
    <w:link w:val="BalloonText"/>
    <w:uiPriority w:val="99"/>
    <w:semiHidden/>
    <w:rsid w:val="00791C80"/>
    <w:rPr>
      <w:rFonts w:ascii="Tahoma" w:eastAsia="Times New Roman" w:hAnsi="Tahoma" w:cs="Tahoma"/>
      <w:sz w:val="16"/>
      <w:szCs w:val="16"/>
    </w:rPr>
  </w:style>
  <w:style w:type="paragraph" w:customStyle="1" w:styleId="ASHText">
    <w:name w:val="ASHText"/>
    <w:basedOn w:val="Normal"/>
    <w:rsid w:val="00257E77"/>
    <w:pPr>
      <w:widowControl w:val="0"/>
      <w:tabs>
        <w:tab w:val="left" w:pos="900"/>
      </w:tabs>
      <w:spacing w:before="120" w:after="120"/>
    </w:pPr>
    <w:rPr>
      <w:snapToGrid w:val="0"/>
      <w:szCs w:val="20"/>
    </w:rPr>
  </w:style>
  <w:style w:type="character" w:styleId="Hyperlink">
    <w:name w:val="Hyperlink"/>
    <w:uiPriority w:val="99"/>
    <w:unhideWhenUsed/>
    <w:rsid w:val="00CA28A7"/>
    <w:rPr>
      <w:color w:val="0000FF"/>
      <w:u w:val="single"/>
    </w:rPr>
  </w:style>
  <w:style w:type="paragraph" w:styleId="ListParagraph">
    <w:name w:val="List Paragraph"/>
    <w:basedOn w:val="Normal"/>
    <w:uiPriority w:val="34"/>
    <w:qFormat/>
    <w:rsid w:val="00CA28A7"/>
    <w:pPr>
      <w:ind w:left="720"/>
      <w:contextualSpacing/>
    </w:pPr>
  </w:style>
  <w:style w:type="paragraph" w:styleId="NormalWeb">
    <w:name w:val="Normal (Web)"/>
    <w:basedOn w:val="Normal"/>
    <w:rsid w:val="00257DF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F23466"/>
    <w:pPr>
      <w:tabs>
        <w:tab w:val="center" w:pos="4680"/>
        <w:tab w:val="right" w:pos="9360"/>
      </w:tabs>
    </w:pPr>
  </w:style>
  <w:style w:type="character" w:customStyle="1" w:styleId="HeaderChar">
    <w:name w:val="Header Char"/>
    <w:link w:val="Header"/>
    <w:uiPriority w:val="99"/>
    <w:rsid w:val="00F23466"/>
    <w:rPr>
      <w:sz w:val="22"/>
      <w:szCs w:val="22"/>
      <w:lang w:eastAsia="en-US"/>
    </w:rPr>
  </w:style>
  <w:style w:type="paragraph" w:styleId="Footer">
    <w:name w:val="footer"/>
    <w:basedOn w:val="Normal"/>
    <w:link w:val="FooterChar"/>
    <w:uiPriority w:val="99"/>
    <w:unhideWhenUsed/>
    <w:rsid w:val="00F23466"/>
    <w:pPr>
      <w:tabs>
        <w:tab w:val="center" w:pos="4680"/>
        <w:tab w:val="right" w:pos="9360"/>
      </w:tabs>
    </w:pPr>
  </w:style>
  <w:style w:type="character" w:customStyle="1" w:styleId="FooterChar">
    <w:name w:val="Footer Char"/>
    <w:link w:val="Footer"/>
    <w:uiPriority w:val="99"/>
    <w:rsid w:val="00F23466"/>
    <w:rPr>
      <w:sz w:val="22"/>
      <w:szCs w:val="22"/>
      <w:lang w:eastAsia="en-US"/>
    </w:rPr>
  </w:style>
  <w:style w:type="paragraph" w:styleId="NoSpacing">
    <w:name w:val="No Spacing"/>
    <w:uiPriority w:val="1"/>
    <w:qFormat/>
    <w:rsid w:val="005908CA"/>
    <w:rPr>
      <w:sz w:val="22"/>
      <w:szCs w:val="22"/>
    </w:rPr>
  </w:style>
  <w:style w:type="character" w:styleId="UnresolvedMention">
    <w:name w:val="Unresolved Mention"/>
    <w:basedOn w:val="DefaultParagraphFont"/>
    <w:uiPriority w:val="99"/>
    <w:semiHidden/>
    <w:unhideWhenUsed/>
    <w:rsid w:val="00B46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98500">
      <w:bodyDiv w:val="1"/>
      <w:marLeft w:val="0"/>
      <w:marRight w:val="0"/>
      <w:marTop w:val="0"/>
      <w:marBottom w:val="0"/>
      <w:divBdr>
        <w:top w:val="none" w:sz="0" w:space="0" w:color="auto"/>
        <w:left w:val="none" w:sz="0" w:space="0" w:color="auto"/>
        <w:bottom w:val="none" w:sz="0" w:space="0" w:color="auto"/>
        <w:right w:val="none" w:sz="0" w:space="0" w:color="auto"/>
      </w:divBdr>
    </w:div>
    <w:div w:id="197120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ms.gov/newsroom/fact-sheets/fiscal-year-2024-hospice-payment-rate-update-final-rule-cms-1787-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info.gov/content/pkg/FR-2023-08-02/pdf/2023-16116.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matology.org/advocacy/policy-news-statements-testimony-and-correspondence/policy-statements/2019/palliative-blood-transfusions-in-hosp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oc_x0020_Status xmlns="f428f131-8437-48c9-9cdf-8fab9dca4571">Final</Doc_x0020_Status>
    <Year xmlns="f428f131-8437-48c9-9cdf-8fab9dca4571">2018</Year>
    <Employee_x0020_Classification xmlns="f428f131-8437-48c9-9cdf-8fab9dca4571">General</Employee_x0020_Classification>
    <Category xmlns="4cee890d-a610-4809-b13c-8b943d640c10">None</Category>
    <Doc_x0020_Type xmlns="f428f131-8437-48c9-9cdf-8fab9dca4571">Template</Doc_x0020_Type>
    <To_x0020_Review xmlns="4cee890d-a610-4809-b13c-8b943d640c10">false</To_x0020_Review>
    <ASH_x0020_Dept xmlns="f428f131-8437-48c9-9cdf-8fab9dca4571"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2CF15DC1E3EC94CAC5819B4A4088AED" ma:contentTypeVersion="101" ma:contentTypeDescription="Create a new document." ma:contentTypeScope="" ma:versionID="7298324d58c9864322db4d4188f0764d">
  <xsd:schema xmlns:xsd="http://www.w3.org/2001/XMLSchema" xmlns:xs="http://www.w3.org/2001/XMLSchema" xmlns:p="http://schemas.microsoft.com/office/2006/metadata/properties" xmlns:ns1="http://schemas.microsoft.com/sharepoint/v3" xmlns:ns2="f428f131-8437-48c9-9cdf-8fab9dca4571" xmlns:ns3="4cee890d-a610-4809-b13c-8b943d640c10" targetNamespace="http://schemas.microsoft.com/office/2006/metadata/properties" ma:root="true" ma:fieldsID="045f80952c7d8a85194a3e9d5f666536" ns1:_="" ns2:_="" ns3:_="">
    <xsd:import namespace="http://schemas.microsoft.com/sharepoint/v3"/>
    <xsd:import namespace="f428f131-8437-48c9-9cdf-8fab9dca4571"/>
    <xsd:import namespace="4cee890d-a610-4809-b13c-8b943d640c10"/>
    <xsd:element name="properties">
      <xsd:complexType>
        <xsd:sequence>
          <xsd:element name="documentManagement">
            <xsd:complexType>
              <xsd:all>
                <xsd:element ref="ns2:Employee_x0020_Classification"/>
                <xsd:element ref="ns2:Doc_x0020_Status" minOccurs="0"/>
                <xsd:element ref="ns2:Doc_x0020_Type"/>
                <xsd:element ref="ns2:Year" minOccurs="0"/>
                <xsd:element ref="ns3:Category" minOccurs="0"/>
                <xsd:element ref="ns3:MediaServiceMetadata" minOccurs="0"/>
                <xsd:element ref="ns3:MediaServiceFastMetadata" minOccurs="0"/>
                <xsd:element ref="ns3:MediaServiceAutoTags" minOccurs="0"/>
                <xsd:element ref="ns3:MediaServiceDateTaken" minOccurs="0"/>
                <xsd:element ref="ns2:SharedWithUsers" minOccurs="0"/>
                <xsd:element ref="ns2:SharedWithDetails" minOccurs="0"/>
                <xsd:element ref="ns3:To_x0020_Review" minOccurs="0"/>
                <xsd:element ref="ns3:MediaServiceEventHashCode" minOccurs="0"/>
                <xsd:element ref="ns3:MediaServiceGenerationTime" minOccurs="0"/>
                <xsd:element ref="ns2:ASH_x0020_Dept"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8f131-8437-48c9-9cdf-8fab9dca4571" elementFormDefault="qualified">
    <xsd:import namespace="http://schemas.microsoft.com/office/2006/documentManagement/types"/>
    <xsd:import namespace="http://schemas.microsoft.com/office/infopath/2007/PartnerControls"/>
    <xsd:element name="Employee_x0020_Classification" ma:index="8" ma:displayName="Employee Classification" ma:format="Dropdown" ma:internalName="Employee_x0020_Classification" ma:readOnly="false">
      <xsd:simpleType>
        <xsd:restriction base="dms:Choice">
          <xsd:enumeration value="Benefits"/>
          <xsd:enumeration value="Financial"/>
          <xsd:enumeration value="General"/>
          <xsd:enumeration value="HR"/>
          <xsd:enumeration value="IT"/>
          <xsd:enumeration value="Meetings"/>
          <xsd:enumeration value="Payroll"/>
          <xsd:enumeration value="Staff Time Allocation"/>
        </xsd:restriction>
      </xsd:simpleType>
    </xsd:element>
    <xsd:element name="Doc_x0020_Status" ma:index="9" nillable="true" ma:displayName="Doc Status" ma:default="Final" ma:format="Dropdown" ma:internalName="Doc_x0020_Status" ma:readOnly="false">
      <xsd:simpleType>
        <xsd:restriction base="dms:Choice">
          <xsd:enumeration value="Draft"/>
          <xsd:enumeration value="Final"/>
        </xsd:restriction>
      </xsd:simpleType>
    </xsd:element>
    <xsd:element name="Doc_x0020_Type" ma:index="10" ma:displayName="Doc Type" ma:format="Dropdown" ma:internalName="Doc_x0020_Type" ma:readOnly="false">
      <xsd:simpleType>
        <xsd:restriction base="dms:Choice">
          <xsd:enumeration value="Advertisement"/>
          <xsd:enumeration value="Agenda"/>
          <xsd:enumeration value="Contract"/>
          <xsd:enumeration value="E-mail"/>
          <xsd:enumeration value="Form"/>
          <xsd:enumeration value="Letter"/>
          <xsd:enumeration value="Map"/>
          <xsd:enumeration value="Meeting Notebook"/>
          <xsd:enumeration value="Memo"/>
          <xsd:enumeration value="Minutes"/>
          <xsd:enumeration value="Miscellaneous"/>
          <xsd:enumeration value="Official (Legal Docs)"/>
          <xsd:enumeration value="Policy"/>
          <xsd:enumeration value="Presentation"/>
          <xsd:enumeration value="Reference"/>
          <xsd:enumeration value="Report"/>
          <xsd:enumeration value="RFP"/>
          <xsd:enumeration value="Standard Operating Procedure (SOP)"/>
          <xsd:enumeration value="Survey"/>
          <xsd:enumeration value="Template"/>
          <xsd:enumeration value="Timeline"/>
          <xsd:enumeration value="Training Docs"/>
        </xsd:restriction>
      </xsd:simpleType>
    </xsd:element>
    <xsd:element name="Year" ma:index="11" nillable="true" ma:displayName="Year" ma:format="Dropdown" ma:internalName="Year">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ASH_x0020_Dept" ma:index="22" nillable="true" ma:displayName="ASH Dept" ma:format="Dropdown" ma:internalName="ASH_x0020_Dept" ma:readOnly="false">
      <xsd:simpleType>
        <xsd:restriction base="dms:Choice">
          <xsd:enumeration value="ASH Foundation"/>
          <xsd:enumeration value="ASH Registry"/>
          <xsd:enumeration value="Awards and Diversity Programs"/>
          <xsd:enumeration value="Communications"/>
          <xsd:enumeration value="Corporate Relations"/>
          <xsd:enumeration value="Education"/>
          <xsd:enumeration value="Executive Office"/>
          <xsd:enumeration value="Finance and Administration"/>
          <xsd:enumeration value="Government Relations and Practice"/>
          <xsd:enumeration value="Human Resources"/>
          <xsd:enumeration value="Information Technology"/>
          <xsd:enumeration value="Meetings and Community Engagement"/>
          <xsd:enumeration value="Publications"/>
          <xsd:enumeration value="Quality Improvement Programs"/>
          <xsd:enumeration value="Scientific Affairs"/>
          <xsd:enumeration value="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ee890d-a610-4809-b13c-8b943d640c10" elementFormDefault="qualified">
    <xsd:import namespace="http://schemas.microsoft.com/office/2006/documentManagement/types"/>
    <xsd:import namespace="http://schemas.microsoft.com/office/infopath/2007/PartnerControls"/>
    <xsd:element name="Category" ma:index="12" nillable="true" ma:displayName="Category" ma:default="None" ma:description="Category" ma:format="Dropdown" ma:internalName="Category" ma:readOnly="false">
      <xsd:simpleType>
        <xsd:restriction base="dms:Choice">
          <xsd:enumeration value="None"/>
          <xsd:enumeration value="AFS"/>
          <xsd:enumeration value="Compensation/Payroll"/>
          <xsd:enumeration value="Dental Insurance"/>
          <xsd:enumeration value="Disability"/>
          <xsd:enumeration value="Diversity/Inclusion"/>
          <xsd:enumeration value="Employee Assistance (EAP)"/>
          <xsd:enumeration value="Employee Handbook"/>
          <xsd:enumeration value="Telecommuting"/>
          <xsd:enumeration value="Staffing/Recruitment"/>
          <xsd:enumeration value="Flexible Spending Account (FSA)"/>
          <xsd:enumeration value="FMLA"/>
          <xsd:enumeration value="Job Descriptions"/>
          <xsd:enumeration value="Legal Resources"/>
          <xsd:enumeration value="Life"/>
          <xsd:enumeration value="Medical"/>
          <xsd:enumeration value="Medical Plan Summaries"/>
          <xsd:enumeration value="PPO"/>
          <xsd:enumeration value="Prescriptions"/>
          <xsd:enumeration value="Health Advocate"/>
          <xsd:enumeration value="Kaiser"/>
          <xsd:enumeration value="Emergency Travel Assistance"/>
          <xsd:enumeration value="Performance Management and ReviewSNAP"/>
          <xsd:enumeration value="Professional Development"/>
          <xsd:enumeration value="Retirement"/>
          <xsd:enumeration value="AFS Financial Education"/>
          <xsd:enumeration value="Retirement Plan Information"/>
          <xsd:enumeration value="Transportation"/>
          <xsd:enumeration value="Vision"/>
          <xsd:enumeration value="Wellness"/>
          <xsd:enumeration value="Wellness Presentations"/>
          <xsd:enumeration value="Wellness Coaching"/>
          <xsd:enumeration value="Ask IWP"/>
          <xsd:enumeration value="Wellness Reimbursement"/>
          <xsd:enumeration value="General Benefits"/>
          <xsd:enumeration value="Student Loan Benefit"/>
          <xsd:enumeration value="Identity Protection"/>
          <xsd:enumeration value="Dental"/>
          <xsd:enumeration value="TO REVIEW"/>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To_x0020_Review" ma:index="19" nillable="true" ma:displayName="To Review" ma:default="0" ma:internalName="To_x0020_Review">
      <xsd:simpleType>
        <xsd:restriction base="dms:Boolea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E4833-E612-4E35-A1AA-C9D723509A71}">
  <ds:schemaRefs>
    <ds:schemaRef ds:uri="http://schemas.microsoft.com/office/2006/metadata/longProperties"/>
  </ds:schemaRefs>
</ds:datastoreItem>
</file>

<file path=customXml/itemProps2.xml><?xml version="1.0" encoding="utf-8"?>
<ds:datastoreItem xmlns:ds="http://schemas.openxmlformats.org/officeDocument/2006/customXml" ds:itemID="{240EA6CA-BA65-4199-822D-6C29300C2950}">
  <ds:schemaRefs>
    <ds:schemaRef ds:uri="http://schemas.microsoft.com/sharepoint/v3"/>
    <ds:schemaRef ds:uri="http://schemas.microsoft.com/office/2006/documentManagement/types"/>
    <ds:schemaRef ds:uri="http://purl.org/dc/elements/1.1/"/>
    <ds:schemaRef ds:uri="http://schemas.microsoft.com/office/2006/metadata/properties"/>
    <ds:schemaRef ds:uri="http://purl.org/dc/dcmitype/"/>
    <ds:schemaRef ds:uri="http://purl.org/dc/terms/"/>
    <ds:schemaRef ds:uri="f428f131-8437-48c9-9cdf-8fab9dca4571"/>
    <ds:schemaRef ds:uri="http://schemas.openxmlformats.org/package/2006/metadata/core-properties"/>
    <ds:schemaRef ds:uri="http://schemas.microsoft.com/office/infopath/2007/PartnerControls"/>
    <ds:schemaRef ds:uri="4cee890d-a610-4809-b13c-8b943d640c10"/>
    <ds:schemaRef ds:uri="http://www.w3.org/XML/1998/namespace"/>
  </ds:schemaRefs>
</ds:datastoreItem>
</file>

<file path=customXml/itemProps3.xml><?xml version="1.0" encoding="utf-8"?>
<ds:datastoreItem xmlns:ds="http://schemas.openxmlformats.org/officeDocument/2006/customXml" ds:itemID="{BF12C30F-FCB5-4087-A1A5-2924AE17A6C7}">
  <ds:schemaRefs>
    <ds:schemaRef ds:uri="http://schemas.microsoft.com/office/2006/metadata/customXsn"/>
  </ds:schemaRefs>
</ds:datastoreItem>
</file>

<file path=customXml/itemProps4.xml><?xml version="1.0" encoding="utf-8"?>
<ds:datastoreItem xmlns:ds="http://schemas.openxmlformats.org/officeDocument/2006/customXml" ds:itemID="{9171EEAE-CB66-4B6A-A06C-A4D977DB1862}">
  <ds:schemaRefs>
    <ds:schemaRef ds:uri="http://schemas.microsoft.com/sharepoint/v3/contenttype/forms"/>
  </ds:schemaRefs>
</ds:datastoreItem>
</file>

<file path=customXml/itemProps5.xml><?xml version="1.0" encoding="utf-8"?>
<ds:datastoreItem xmlns:ds="http://schemas.openxmlformats.org/officeDocument/2006/customXml" ds:itemID="{3FD070D2-55E5-45B0-B83F-846F6DD86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28f131-8437-48c9-9cdf-8fab9dca4571"/>
    <ds:schemaRef ds:uri="4cee890d-a610-4809-b13c-8b943d640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mlara</dc:creator>
  <cp:keywords/>
  <dc:description/>
  <cp:lastModifiedBy>Bethany Sheehan (temp)</cp:lastModifiedBy>
  <cp:revision>3</cp:revision>
  <cp:lastPrinted>2014-04-22T15:35:00Z</cp:lastPrinted>
  <dcterms:created xsi:type="dcterms:W3CDTF">2023-08-17T17:49:00Z</dcterms:created>
  <dcterms:modified xsi:type="dcterms:W3CDTF">2023-08-17T17:51:00Z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Status">
    <vt:lpwstr>Final</vt:lpwstr>
  </property>
  <property fmtid="{D5CDD505-2E9C-101B-9397-08002B2CF9AE}" pid="3" name="Year">
    <vt:lpwstr>2011</vt:lpwstr>
  </property>
  <property fmtid="{D5CDD505-2E9C-101B-9397-08002B2CF9AE}" pid="4" name="Month">
    <vt:lpwstr/>
  </property>
  <property fmtid="{D5CDD505-2E9C-101B-9397-08002B2CF9AE}" pid="5" name="ContentType">
    <vt:lpwstr>Document</vt:lpwstr>
  </property>
  <property fmtid="{D5CDD505-2E9C-101B-9397-08002B2CF9AE}" pid="6" name="Doc Type">
    <vt:lpwstr>Template</vt:lpwstr>
  </property>
  <property fmtid="{D5CDD505-2E9C-101B-9397-08002B2CF9AE}" pid="7" name="Employee Classification">
    <vt:lpwstr>General</vt:lpwstr>
  </property>
  <property fmtid="{D5CDD505-2E9C-101B-9397-08002B2CF9AE}" pid="8" name="Category">
    <vt:lpwstr>None</vt:lpwstr>
  </property>
  <property fmtid="{D5CDD505-2E9C-101B-9397-08002B2CF9AE}" pid="9" name="Department">
    <vt:lpwstr>Communications</vt:lpwstr>
  </property>
  <property fmtid="{D5CDD505-2E9C-101B-9397-08002B2CF9AE}" pid="10" name="ContentTypeId">
    <vt:lpwstr>0x010100B2CF15DC1E3EC94CAC5819B4A4088AED</vt:lpwstr>
  </property>
  <property fmtid="{D5CDD505-2E9C-101B-9397-08002B2CF9AE}" pid="11" name="ASH Committees">
    <vt:lpwstr/>
  </property>
  <property fmtid="{D5CDD505-2E9C-101B-9397-08002B2CF9AE}" pid="12" name="Awards">
    <vt:lpwstr/>
  </property>
  <property fmtid="{D5CDD505-2E9C-101B-9397-08002B2CF9AE}" pid="13" name="Blood Classification">
    <vt:lpwstr/>
  </property>
  <property fmtid="{D5CDD505-2E9C-101B-9397-08002B2CF9AE}" pid="14" name="Development Classification">
    <vt:lpwstr/>
  </property>
  <property fmtid="{D5CDD505-2E9C-101B-9397-08002B2CF9AE}" pid="15" name="Global Programs">
    <vt:lpwstr/>
  </property>
  <property fmtid="{D5CDD505-2E9C-101B-9397-08002B2CF9AE}" pid="16" name="HR Classification">
    <vt:lpwstr/>
  </property>
  <property fmtid="{D5CDD505-2E9C-101B-9397-08002B2CF9AE}" pid="17" name="Annual Meeting Classification">
    <vt:lpwstr/>
  </property>
  <property fmtid="{D5CDD505-2E9C-101B-9397-08002B2CF9AE}" pid="18" name="Education and Training Projects">
    <vt:lpwstr/>
  </property>
  <property fmtid="{D5CDD505-2E9C-101B-9397-08002B2CF9AE}" pid="19" name="ASH Dept">
    <vt:lpwstr/>
  </property>
  <property fmtid="{D5CDD505-2E9C-101B-9397-08002B2CF9AE}" pid="20" name="QTR">
    <vt:lpwstr/>
  </property>
  <property fmtid="{D5CDD505-2E9C-101B-9397-08002B2CF9AE}" pid="21" name="Finance Confidential">
    <vt:lpwstr/>
  </property>
  <property fmtid="{D5CDD505-2E9C-101B-9397-08002B2CF9AE}" pid="22" name="Issue">
    <vt:lpwstr/>
  </property>
  <property fmtid="{D5CDD505-2E9C-101B-9397-08002B2CF9AE}" pid="23" name="Government Agencies">
    <vt:lpwstr/>
  </property>
  <property fmtid="{D5CDD505-2E9C-101B-9397-08002B2CF9AE}" pid="24" name="Meeting Location">
    <vt:lpwstr/>
  </property>
  <property fmtid="{D5CDD505-2E9C-101B-9397-08002B2CF9AE}" pid="25" name="Busines Svs Classification">
    <vt:lpwstr/>
  </property>
  <property fmtid="{D5CDD505-2E9C-101B-9397-08002B2CF9AE}" pid="26" name="Edition">
    <vt:lpwstr/>
  </property>
  <property fmtid="{D5CDD505-2E9C-101B-9397-08002B2CF9AE}" pid="27" name="HR Payroll Classification">
    <vt:lpwstr/>
  </property>
  <property fmtid="{D5CDD505-2E9C-101B-9397-08002B2CF9AE}" pid="28" name="Chapter">
    <vt:lpwstr/>
  </property>
  <property fmtid="{D5CDD505-2E9C-101B-9397-08002B2CF9AE}" pid="29" name="Finance Classification">
    <vt:lpwstr/>
  </property>
  <property fmtid="{D5CDD505-2E9C-101B-9397-08002B2CF9AE}" pid="30" name="Meeting Name">
    <vt:lpwstr/>
  </property>
  <property fmtid="{D5CDD505-2E9C-101B-9397-08002B2CF9AE}" pid="31" name="Daily News Section">
    <vt:lpwstr/>
  </property>
  <property fmtid="{D5CDD505-2E9C-101B-9397-08002B2CF9AE}" pid="32" name="Government Issues">
    <vt:lpwstr/>
  </property>
  <property fmtid="{D5CDD505-2E9C-101B-9397-08002B2CF9AE}" pid="33" name="Daily News Day">
    <vt:lpwstr/>
  </property>
  <property fmtid="{D5CDD505-2E9C-101B-9397-08002B2CF9AE}" pid="34" name="Communication Classification">
    <vt:lpwstr/>
  </property>
  <property fmtid="{D5CDD505-2E9C-101B-9397-08002B2CF9AE}" pid="35" name="Membership Classification">
    <vt:lpwstr/>
  </property>
  <property fmtid="{D5CDD505-2E9C-101B-9397-08002B2CF9AE}" pid="36" name="Meeting Owner">
    <vt:lpwstr/>
  </property>
  <property fmtid="{D5CDD505-2E9C-101B-9397-08002B2CF9AE}" pid="37" name="Year Awarded">
    <vt:lpwstr/>
  </property>
  <property fmtid="{D5CDD505-2E9C-101B-9397-08002B2CF9AE}" pid="38" name="Publication Classification">
    <vt:lpwstr/>
  </property>
  <property fmtid="{D5CDD505-2E9C-101B-9397-08002B2CF9AE}" pid="39" name="AuthorIds_UIVersion_5632">
    <vt:lpwstr>46</vt:lpwstr>
  </property>
</Properties>
</file>